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8433" w14:textId="390EA075" w:rsidR="00E7781D" w:rsidRPr="00E7781D" w:rsidRDefault="00E7781D" w:rsidP="00E7781D">
      <w:pPr>
        <w:jc w:val="center"/>
        <w:rPr>
          <w:b/>
          <w:u w:val="single"/>
        </w:rPr>
      </w:pPr>
      <w:r w:rsidRPr="00E7781D">
        <w:rPr>
          <w:b/>
          <w:u w:val="single"/>
        </w:rPr>
        <w:t>ONLINE SUPPLEMENTAL CONTENT</w:t>
      </w:r>
    </w:p>
    <w:p w14:paraId="451D7BC5" w14:textId="77777777" w:rsidR="002B7F46" w:rsidRPr="002B7F46" w:rsidRDefault="002B7F46" w:rsidP="002B7F46">
      <w:pPr>
        <w:jc w:val="center"/>
        <w:rPr>
          <w:color w:val="000000"/>
          <w:lang w:val="en-CA"/>
        </w:rPr>
      </w:pPr>
      <w:r w:rsidRPr="002B7F46">
        <w:rPr>
          <w:color w:val="000000"/>
          <w:lang w:val="en-CA"/>
        </w:rPr>
        <w:t>The Effect of Frailty on Independent Living After Surgery: A Population-based Retrospective Cohort Study</w:t>
      </w:r>
    </w:p>
    <w:p w14:paraId="6B4E351E" w14:textId="504C7F41" w:rsidR="00141BE1" w:rsidRPr="00AA7474" w:rsidRDefault="004D6CE6" w:rsidP="00141BE1">
      <w:pPr>
        <w:jc w:val="center"/>
        <w:rPr>
          <w:color w:val="000000"/>
          <w:lang w:val="en-CA"/>
        </w:rPr>
      </w:pPr>
      <w:r w:rsidRPr="00AA7474">
        <w:rPr>
          <w:color w:val="000000"/>
        </w:rPr>
        <w:t xml:space="preserve">Garland, </w:t>
      </w:r>
      <w:r w:rsidR="00AA7474" w:rsidRPr="00AA7474">
        <w:rPr>
          <w:color w:val="000000"/>
        </w:rPr>
        <w:t>Mutter</w:t>
      </w:r>
      <w:r w:rsidRPr="00AA7474">
        <w:rPr>
          <w:color w:val="000000"/>
        </w:rPr>
        <w:t xml:space="preserve">, Ekuma and </w:t>
      </w:r>
      <w:r w:rsidRPr="00AA7474">
        <w:rPr>
          <w:color w:val="000000"/>
          <w:lang w:val="en-CA"/>
        </w:rPr>
        <w:t>Papadi</w:t>
      </w:r>
      <w:r w:rsidR="009478C6">
        <w:rPr>
          <w:color w:val="000000"/>
          <w:lang w:val="en-CA"/>
        </w:rPr>
        <w:t>m</w:t>
      </w:r>
      <w:r w:rsidRPr="00AA7474">
        <w:rPr>
          <w:color w:val="000000"/>
          <w:lang w:val="en-CA"/>
        </w:rPr>
        <w:t>itropolous</w:t>
      </w:r>
    </w:p>
    <w:p w14:paraId="6390AF77" w14:textId="77777777" w:rsidR="004D6CE6" w:rsidRDefault="004D6CE6" w:rsidP="00141BE1">
      <w:pPr>
        <w:jc w:val="center"/>
        <w:rPr>
          <w:lang w:val="en-CA"/>
        </w:rPr>
      </w:pPr>
    </w:p>
    <w:p w14:paraId="45CE8762" w14:textId="77777777" w:rsidR="004D6CE6" w:rsidRDefault="004D6CE6" w:rsidP="00141BE1">
      <w:pPr>
        <w:jc w:val="center"/>
        <w:rPr>
          <w:lang w:val="en-CA"/>
        </w:rPr>
      </w:pPr>
    </w:p>
    <w:p w14:paraId="1F2C8502" w14:textId="7212511E" w:rsidR="004D6CE6" w:rsidRDefault="004D6CE6" w:rsidP="004D6CE6">
      <w:pPr>
        <w:rPr>
          <w:lang w:val="en-CA"/>
        </w:rPr>
      </w:pPr>
      <w:r>
        <w:rPr>
          <w:lang w:val="en-CA"/>
        </w:rPr>
        <w:t>CONTENTS:</w:t>
      </w:r>
    </w:p>
    <w:p w14:paraId="09F75F5E" w14:textId="77777777" w:rsidR="004D6CE6" w:rsidRPr="004D6CE6" w:rsidRDefault="004D6CE6" w:rsidP="004D6CE6">
      <w:pPr>
        <w:rPr>
          <w:rFonts w:ascii="Arial" w:hAnsi="Arial" w:cs="Arial"/>
          <w:sz w:val="8"/>
          <w:lang w:val="en-CA"/>
        </w:rPr>
      </w:pPr>
    </w:p>
    <w:tbl>
      <w:tblPr>
        <w:tblStyle w:val="Grilledutableau"/>
        <w:tblW w:w="0" w:type="auto"/>
        <w:tblLook w:val="04A0" w:firstRow="1" w:lastRow="0" w:firstColumn="1" w:lastColumn="0" w:noHBand="0" w:noVBand="1"/>
      </w:tblPr>
      <w:tblGrid>
        <w:gridCol w:w="9468"/>
        <w:gridCol w:w="754"/>
      </w:tblGrid>
      <w:tr w:rsidR="004D6CE6" w:rsidRPr="004D6CE6" w14:paraId="30D7E284" w14:textId="77777777" w:rsidTr="004D6CE6">
        <w:tc>
          <w:tcPr>
            <w:tcW w:w="9468" w:type="dxa"/>
          </w:tcPr>
          <w:p w14:paraId="64EE3686" w14:textId="318B77B1" w:rsidR="004D6CE6" w:rsidRPr="004D6CE6" w:rsidRDefault="004D6CE6" w:rsidP="004D6CE6">
            <w:pPr>
              <w:rPr>
                <w:b/>
                <w:i/>
                <w:smallCaps/>
              </w:rPr>
            </w:pPr>
            <w:r w:rsidRPr="004D6CE6">
              <w:rPr>
                <w:b/>
                <w:i/>
                <w:smallCaps/>
              </w:rPr>
              <w:t>Contents</w:t>
            </w:r>
          </w:p>
        </w:tc>
        <w:tc>
          <w:tcPr>
            <w:tcW w:w="754" w:type="dxa"/>
          </w:tcPr>
          <w:p w14:paraId="21AEA3AC" w14:textId="44A6204C" w:rsidR="004D6CE6" w:rsidRPr="004D6CE6" w:rsidRDefault="004D6CE6" w:rsidP="00141BE1">
            <w:pPr>
              <w:jc w:val="center"/>
              <w:rPr>
                <w:b/>
                <w:i/>
                <w:smallCaps/>
              </w:rPr>
            </w:pPr>
            <w:r w:rsidRPr="004D6CE6">
              <w:rPr>
                <w:b/>
                <w:i/>
                <w:smallCaps/>
              </w:rPr>
              <w:t>Page</w:t>
            </w:r>
          </w:p>
        </w:tc>
      </w:tr>
      <w:tr w:rsidR="004D6CE6" w14:paraId="552FC0F6" w14:textId="77777777" w:rsidTr="004D6CE6">
        <w:tc>
          <w:tcPr>
            <w:tcW w:w="9468" w:type="dxa"/>
          </w:tcPr>
          <w:p w14:paraId="6519B0DA" w14:textId="4E7B9765" w:rsidR="004D6CE6" w:rsidRDefault="004D6CE6" w:rsidP="004D6CE6">
            <w:r>
              <w:t>eTable 1: Surgical procedures includes, with procedure codes</w:t>
            </w:r>
          </w:p>
        </w:tc>
        <w:tc>
          <w:tcPr>
            <w:tcW w:w="754" w:type="dxa"/>
          </w:tcPr>
          <w:p w14:paraId="25A27F4D" w14:textId="27907685" w:rsidR="004D6CE6" w:rsidRDefault="004D6CE6" w:rsidP="00141BE1">
            <w:pPr>
              <w:jc w:val="center"/>
            </w:pPr>
            <w:r>
              <w:t>2-3</w:t>
            </w:r>
          </w:p>
        </w:tc>
      </w:tr>
      <w:tr w:rsidR="004D6CE6" w14:paraId="2F8F9B49" w14:textId="77777777" w:rsidTr="004D6CE6">
        <w:tc>
          <w:tcPr>
            <w:tcW w:w="9468" w:type="dxa"/>
          </w:tcPr>
          <w:p w14:paraId="240A788F" w14:textId="456A479A" w:rsidR="004D6CE6" w:rsidRDefault="004D6CE6" w:rsidP="004D6CE6">
            <w:r>
              <w:t xml:space="preserve">Appendix 1:  </w:t>
            </w:r>
            <w:r w:rsidRPr="004D6CE6">
              <w:t>Principal Components Analysis for Model Overfitting</w:t>
            </w:r>
          </w:p>
        </w:tc>
        <w:tc>
          <w:tcPr>
            <w:tcW w:w="754" w:type="dxa"/>
          </w:tcPr>
          <w:p w14:paraId="40BFBB99" w14:textId="766BCC37" w:rsidR="004D6CE6" w:rsidRDefault="004D6CE6" w:rsidP="00141BE1">
            <w:pPr>
              <w:jc w:val="center"/>
            </w:pPr>
            <w:r>
              <w:t>4</w:t>
            </w:r>
          </w:p>
        </w:tc>
      </w:tr>
      <w:tr w:rsidR="004D6CE6" w14:paraId="682F7871" w14:textId="77777777" w:rsidTr="004D6CE6">
        <w:tc>
          <w:tcPr>
            <w:tcW w:w="9468" w:type="dxa"/>
          </w:tcPr>
          <w:p w14:paraId="3345189C" w14:textId="6B9595D7" w:rsidR="004D6CE6" w:rsidRDefault="004D6CE6" w:rsidP="004D6CE6">
            <w:r>
              <w:t>eTable 2:  Principal components extracted from the six covariates</w:t>
            </w:r>
          </w:p>
        </w:tc>
        <w:tc>
          <w:tcPr>
            <w:tcW w:w="754" w:type="dxa"/>
          </w:tcPr>
          <w:p w14:paraId="7CCDF162" w14:textId="02D0A6D8" w:rsidR="004D6CE6" w:rsidRDefault="004D6CE6" w:rsidP="00141BE1">
            <w:pPr>
              <w:jc w:val="center"/>
            </w:pPr>
            <w:r>
              <w:t>4</w:t>
            </w:r>
          </w:p>
        </w:tc>
      </w:tr>
      <w:tr w:rsidR="004D6CE6" w14:paraId="29AA2C2B" w14:textId="77777777" w:rsidTr="004D6CE6">
        <w:tc>
          <w:tcPr>
            <w:tcW w:w="9468" w:type="dxa"/>
          </w:tcPr>
          <w:p w14:paraId="69D36966" w14:textId="4659AE5F" w:rsidR="004D6CE6" w:rsidRDefault="004D6CE6" w:rsidP="004D6CE6">
            <w:r>
              <w:t>eTable 3:  Factor loadings of orthogonally rotated principal components with eigenvalues exceeding 1.0</w:t>
            </w:r>
          </w:p>
        </w:tc>
        <w:tc>
          <w:tcPr>
            <w:tcW w:w="754" w:type="dxa"/>
          </w:tcPr>
          <w:p w14:paraId="6E7F6DF4" w14:textId="199D65DE" w:rsidR="004D6CE6" w:rsidRDefault="004D6CE6" w:rsidP="00141BE1">
            <w:pPr>
              <w:jc w:val="center"/>
            </w:pPr>
            <w:r>
              <w:t>4</w:t>
            </w:r>
          </w:p>
        </w:tc>
      </w:tr>
      <w:tr w:rsidR="007861CE" w14:paraId="012B9133" w14:textId="77777777" w:rsidTr="004D6CE6">
        <w:tc>
          <w:tcPr>
            <w:tcW w:w="9468" w:type="dxa"/>
          </w:tcPr>
          <w:p w14:paraId="217E1227" w14:textId="1C7596F4" w:rsidR="007861CE" w:rsidRDefault="007861CE" w:rsidP="004D6CE6">
            <w:r>
              <w:t xml:space="preserve">eFigure 1: </w:t>
            </w:r>
            <w:r w:rsidRPr="00632B9D">
              <w:rPr>
                <w:color w:val="000000"/>
                <w:lang w:val="en-CA"/>
              </w:rPr>
              <w:t>S</w:t>
            </w:r>
            <w:r>
              <w:rPr>
                <w:color w:val="000000"/>
                <w:lang w:val="en-CA"/>
              </w:rPr>
              <w:t>tatistically s</w:t>
            </w:r>
            <w:r w:rsidRPr="00632B9D">
              <w:rPr>
                <w:color w:val="000000"/>
                <w:lang w:val="en-CA"/>
              </w:rPr>
              <w:t>ignificant nonlinear relationships between Frailty Score and study outcomes.</w:t>
            </w:r>
          </w:p>
        </w:tc>
        <w:tc>
          <w:tcPr>
            <w:tcW w:w="754" w:type="dxa"/>
          </w:tcPr>
          <w:p w14:paraId="7C8B2586" w14:textId="662CDF69" w:rsidR="007861CE" w:rsidRDefault="007861CE" w:rsidP="00141BE1">
            <w:pPr>
              <w:jc w:val="center"/>
            </w:pPr>
            <w:r>
              <w:t>5</w:t>
            </w:r>
          </w:p>
        </w:tc>
      </w:tr>
      <w:tr w:rsidR="004D6CE6" w14:paraId="27E953CE" w14:textId="77777777" w:rsidTr="004D6CE6">
        <w:tc>
          <w:tcPr>
            <w:tcW w:w="9468" w:type="dxa"/>
          </w:tcPr>
          <w:p w14:paraId="05B66D26" w14:textId="3D40DC9A" w:rsidR="004D6CE6" w:rsidRDefault="004D6CE6" w:rsidP="004D6CE6">
            <w:r>
              <w:t>Supplemental References</w:t>
            </w:r>
          </w:p>
        </w:tc>
        <w:tc>
          <w:tcPr>
            <w:tcW w:w="754" w:type="dxa"/>
          </w:tcPr>
          <w:p w14:paraId="4285F3DE" w14:textId="7236D7AD" w:rsidR="004D6CE6" w:rsidRDefault="007861CE" w:rsidP="00141BE1">
            <w:pPr>
              <w:jc w:val="center"/>
            </w:pPr>
            <w:r>
              <w:t>6</w:t>
            </w:r>
          </w:p>
        </w:tc>
      </w:tr>
    </w:tbl>
    <w:p w14:paraId="40A85D58" w14:textId="77777777" w:rsidR="004D6CE6" w:rsidRPr="00141BE1" w:rsidRDefault="004D6CE6" w:rsidP="00141BE1">
      <w:pPr>
        <w:jc w:val="center"/>
      </w:pPr>
    </w:p>
    <w:p w14:paraId="1F0683EF" w14:textId="77777777" w:rsidR="00141BE1" w:rsidRDefault="00141BE1">
      <w:pPr>
        <w:rPr>
          <w:b/>
          <w:u w:val="single"/>
        </w:rPr>
      </w:pPr>
    </w:p>
    <w:p w14:paraId="17728289" w14:textId="77777777" w:rsidR="00141BE1" w:rsidRDefault="00141BE1">
      <w:pPr>
        <w:rPr>
          <w:b/>
          <w:u w:val="single"/>
        </w:rPr>
      </w:pPr>
      <w:r>
        <w:rPr>
          <w:b/>
          <w:u w:val="single"/>
        </w:rPr>
        <w:br w:type="page"/>
      </w:r>
    </w:p>
    <w:p w14:paraId="4D928A34" w14:textId="5B744B1D" w:rsidR="000953CC" w:rsidRPr="00610A0B" w:rsidRDefault="000953CC" w:rsidP="000953CC">
      <w:pPr>
        <w:widowControl w:val="0"/>
        <w:autoSpaceDE w:val="0"/>
        <w:autoSpaceDN w:val="0"/>
        <w:adjustRightInd w:val="0"/>
      </w:pPr>
      <w:r w:rsidRPr="00610A0B">
        <w:rPr>
          <w:b/>
          <w:u w:val="single"/>
        </w:rPr>
        <w:lastRenderedPageBreak/>
        <w:t>eTable 1</w:t>
      </w:r>
      <w:r w:rsidRPr="00610A0B">
        <w:rPr>
          <w:b/>
        </w:rPr>
        <w:t xml:space="preserve">.  </w:t>
      </w:r>
      <w:r w:rsidRPr="00610A0B">
        <w:t xml:space="preserve">16 surgical procedures included, with Operative Stress Score (OSS) Categories, and </w:t>
      </w:r>
      <w:r>
        <w:t>Canadian Classification of Health Intervention (</w:t>
      </w:r>
      <w:r w:rsidRPr="00610A0B">
        <w:t>CCI</w:t>
      </w:r>
      <w:r>
        <w:t>)</w:t>
      </w:r>
      <w:r w:rsidRPr="00610A0B">
        <w:t xml:space="preserve"> Codes</w:t>
      </w:r>
    </w:p>
    <w:p w14:paraId="09CCC349" w14:textId="77777777" w:rsidR="000953CC" w:rsidRPr="00610A0B" w:rsidRDefault="000953CC" w:rsidP="000953CC">
      <w:pPr>
        <w:widowControl w:val="0"/>
        <w:autoSpaceDE w:val="0"/>
        <w:autoSpaceDN w:val="0"/>
        <w:adjustRightInd w:val="0"/>
        <w:rPr>
          <w:rFonts w:ascii="Arial" w:hAnsi="Arial" w:cs="Arial"/>
          <w:sz w:val="8"/>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726"/>
        <w:gridCol w:w="1701"/>
        <w:gridCol w:w="142"/>
        <w:gridCol w:w="1843"/>
      </w:tblGrid>
      <w:tr w:rsidR="000953CC" w:rsidRPr="006E2A2E" w14:paraId="10711765" w14:textId="77777777" w:rsidTr="00973802">
        <w:trPr>
          <w:trHeight w:val="312"/>
          <w:jc w:val="center"/>
        </w:trPr>
        <w:tc>
          <w:tcPr>
            <w:tcW w:w="1277" w:type="dxa"/>
          </w:tcPr>
          <w:p w14:paraId="0F6C8B8F" w14:textId="77777777" w:rsidR="000953CC" w:rsidRPr="006E2A2E" w:rsidRDefault="000953CC" w:rsidP="004D6CE6">
            <w:pPr>
              <w:jc w:val="center"/>
              <w:rPr>
                <w:rFonts w:ascii="Arial Narrow" w:eastAsia="Times New Roman" w:hAnsi="Arial Narrow"/>
                <w:b/>
                <w:lang w:val="en-CA" w:eastAsia="en-CA"/>
              </w:rPr>
            </w:pPr>
            <w:r w:rsidRPr="006E2A2E">
              <w:rPr>
                <w:rFonts w:ascii="Arial Narrow" w:eastAsia="Times New Roman" w:hAnsi="Arial Narrow"/>
                <w:b/>
                <w:lang w:val="en-CA" w:eastAsia="en-CA"/>
              </w:rPr>
              <w:t>OSS Score</w:t>
            </w:r>
          </w:p>
        </w:tc>
        <w:tc>
          <w:tcPr>
            <w:tcW w:w="2726" w:type="dxa"/>
            <w:shd w:val="clear" w:color="auto" w:fill="auto"/>
            <w:noWrap/>
          </w:tcPr>
          <w:p w14:paraId="52329DBA" w14:textId="77777777" w:rsidR="000953CC" w:rsidRPr="006E2A2E" w:rsidRDefault="000953CC" w:rsidP="00973802">
            <w:pPr>
              <w:rPr>
                <w:rFonts w:ascii="Arial Narrow" w:eastAsia="Times New Roman" w:hAnsi="Arial Narrow"/>
                <w:b/>
                <w:lang w:val="en-CA" w:eastAsia="en-CA"/>
              </w:rPr>
            </w:pPr>
            <w:r w:rsidRPr="006E2A2E">
              <w:rPr>
                <w:rFonts w:ascii="Arial Narrow" w:eastAsia="Times New Roman" w:hAnsi="Arial Narrow"/>
                <w:b/>
                <w:lang w:val="en-CA" w:eastAsia="en-CA"/>
              </w:rPr>
              <w:t>Procedure</w:t>
            </w:r>
          </w:p>
        </w:tc>
        <w:tc>
          <w:tcPr>
            <w:tcW w:w="3686" w:type="dxa"/>
            <w:gridSpan w:val="3"/>
          </w:tcPr>
          <w:p w14:paraId="7AD9CBEC" w14:textId="77777777" w:rsidR="000953CC" w:rsidRPr="006E2A2E" w:rsidRDefault="000953CC" w:rsidP="00973802">
            <w:pPr>
              <w:rPr>
                <w:rFonts w:ascii="Arial Narrow" w:eastAsia="Times New Roman" w:hAnsi="Arial Narrow"/>
                <w:lang w:val="en-CA" w:eastAsia="en-CA"/>
              </w:rPr>
            </w:pPr>
            <w:r>
              <w:rPr>
                <w:rFonts w:ascii="Arial Narrow" w:eastAsia="Times New Roman" w:hAnsi="Arial Narrow"/>
                <w:b/>
                <w:lang w:val="en-CA" w:eastAsia="en-CA"/>
              </w:rPr>
              <w:t>CCI Codes</w:t>
            </w:r>
          </w:p>
        </w:tc>
      </w:tr>
      <w:tr w:rsidR="000953CC" w:rsidRPr="006E2A2E" w14:paraId="4A13AA36" w14:textId="77777777" w:rsidTr="00973802">
        <w:trPr>
          <w:trHeight w:val="312"/>
          <w:jc w:val="center"/>
        </w:trPr>
        <w:tc>
          <w:tcPr>
            <w:tcW w:w="1277" w:type="dxa"/>
          </w:tcPr>
          <w:p w14:paraId="5D9B3E81" w14:textId="77777777" w:rsidR="000953CC" w:rsidRPr="006E2A2E" w:rsidRDefault="000953CC" w:rsidP="004D6CE6">
            <w:pPr>
              <w:jc w:val="center"/>
              <w:rPr>
                <w:rFonts w:ascii="Arial Narrow" w:eastAsia="Times New Roman" w:hAnsi="Arial Narrow"/>
                <w:lang w:val="en-CA" w:eastAsia="en-CA"/>
              </w:rPr>
            </w:pPr>
            <w:r w:rsidRPr="006E2A2E">
              <w:rPr>
                <w:rFonts w:ascii="Arial Narrow" w:eastAsia="Times New Roman" w:hAnsi="Arial Narrow"/>
                <w:lang w:val="en-CA" w:eastAsia="en-CA"/>
              </w:rPr>
              <w:t>2</w:t>
            </w:r>
          </w:p>
        </w:tc>
        <w:tc>
          <w:tcPr>
            <w:tcW w:w="2726" w:type="dxa"/>
            <w:shd w:val="clear" w:color="auto" w:fill="auto"/>
            <w:noWrap/>
            <w:hideMark/>
          </w:tcPr>
          <w:p w14:paraId="27B9B946"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Knee arthoscopy</w:t>
            </w:r>
          </w:p>
        </w:tc>
        <w:tc>
          <w:tcPr>
            <w:tcW w:w="1701" w:type="dxa"/>
            <w:tcBorders>
              <w:right w:val="nil"/>
            </w:tcBorders>
          </w:tcPr>
          <w:p w14:paraId="1B05872D"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1.VG.</w:t>
            </w:r>
            <w:proofErr w:type="gramStart"/>
            <w:r w:rsidRPr="006E2A2E">
              <w:rPr>
                <w:rFonts w:ascii="Arial Narrow" w:eastAsia="Times New Roman" w:hAnsi="Arial Narrow"/>
                <w:lang w:val="en-CA" w:eastAsia="en-CA"/>
              </w:rPr>
              <w:t>35.DA</w:t>
            </w:r>
            <w:proofErr w:type="gramEnd"/>
            <w:r w:rsidRPr="006E2A2E">
              <w:rPr>
                <w:rFonts w:ascii="Arial Narrow" w:eastAsia="Times New Roman" w:hAnsi="Arial Narrow"/>
                <w:lang w:val="en-CA" w:eastAsia="en-CA"/>
              </w:rPr>
              <w:t>*</w:t>
            </w:r>
          </w:p>
          <w:p w14:paraId="3E1F8D88"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1.VG.</w:t>
            </w:r>
            <w:proofErr w:type="gramStart"/>
            <w:r w:rsidRPr="006E2A2E">
              <w:rPr>
                <w:rFonts w:ascii="Arial Narrow" w:eastAsia="Times New Roman" w:hAnsi="Arial Narrow"/>
                <w:lang w:val="en-CA" w:eastAsia="en-CA"/>
              </w:rPr>
              <w:t>52.DA</w:t>
            </w:r>
            <w:proofErr w:type="gramEnd"/>
            <w:r w:rsidRPr="006E2A2E">
              <w:rPr>
                <w:rFonts w:ascii="Arial Narrow" w:eastAsia="Times New Roman" w:hAnsi="Arial Narrow"/>
                <w:lang w:val="en-CA" w:eastAsia="en-CA"/>
              </w:rPr>
              <w:t>*</w:t>
            </w:r>
          </w:p>
          <w:p w14:paraId="5B857F7C"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1.VG.</w:t>
            </w:r>
            <w:proofErr w:type="gramStart"/>
            <w:r w:rsidRPr="006E2A2E">
              <w:rPr>
                <w:rFonts w:ascii="Arial Narrow" w:eastAsia="Times New Roman" w:hAnsi="Arial Narrow"/>
                <w:lang w:val="en-CA" w:eastAsia="en-CA"/>
              </w:rPr>
              <w:t>55.DA</w:t>
            </w:r>
            <w:proofErr w:type="gramEnd"/>
            <w:r w:rsidRPr="006E2A2E">
              <w:rPr>
                <w:rFonts w:ascii="Arial Narrow" w:eastAsia="Times New Roman" w:hAnsi="Arial Narrow"/>
                <w:lang w:val="en-CA" w:eastAsia="en-CA"/>
              </w:rPr>
              <w:t>*</w:t>
            </w:r>
          </w:p>
          <w:p w14:paraId="2B789329"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1.VG.</w:t>
            </w:r>
            <w:proofErr w:type="gramStart"/>
            <w:r w:rsidRPr="006E2A2E">
              <w:rPr>
                <w:rFonts w:ascii="Arial Narrow" w:eastAsia="Times New Roman" w:hAnsi="Arial Narrow"/>
                <w:lang w:val="en-CA" w:eastAsia="en-CA"/>
              </w:rPr>
              <w:t>58.DA</w:t>
            </w:r>
            <w:proofErr w:type="gramEnd"/>
            <w:r w:rsidRPr="006E2A2E">
              <w:rPr>
                <w:rFonts w:ascii="Arial Narrow" w:eastAsia="Times New Roman" w:hAnsi="Arial Narrow"/>
                <w:lang w:val="en-CA" w:eastAsia="en-CA"/>
              </w:rPr>
              <w:t>*</w:t>
            </w:r>
          </w:p>
          <w:p w14:paraId="4BB260F0"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1.VG.</w:t>
            </w:r>
            <w:proofErr w:type="gramStart"/>
            <w:r w:rsidRPr="006E2A2E">
              <w:rPr>
                <w:rFonts w:ascii="Arial Narrow" w:eastAsia="Times New Roman" w:hAnsi="Arial Narrow"/>
                <w:lang w:val="en-CA" w:eastAsia="en-CA"/>
              </w:rPr>
              <w:t>72.DA</w:t>
            </w:r>
            <w:proofErr w:type="gramEnd"/>
            <w:r w:rsidRPr="006E2A2E">
              <w:rPr>
                <w:rFonts w:ascii="Arial Narrow" w:eastAsia="Times New Roman" w:hAnsi="Arial Narrow"/>
                <w:lang w:val="en-CA" w:eastAsia="en-CA"/>
              </w:rPr>
              <w:t>*</w:t>
            </w:r>
          </w:p>
          <w:p w14:paraId="153DB740"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1.VG.</w:t>
            </w:r>
            <w:proofErr w:type="gramStart"/>
            <w:r w:rsidRPr="006E2A2E">
              <w:rPr>
                <w:rFonts w:ascii="Arial Narrow" w:eastAsia="Times New Roman" w:hAnsi="Arial Narrow"/>
                <w:lang w:val="en-CA" w:eastAsia="en-CA"/>
              </w:rPr>
              <w:t>73.DA</w:t>
            </w:r>
            <w:proofErr w:type="gramEnd"/>
            <w:r w:rsidRPr="006E2A2E">
              <w:rPr>
                <w:rFonts w:ascii="Arial Narrow" w:eastAsia="Times New Roman" w:hAnsi="Arial Narrow"/>
                <w:lang w:val="en-CA" w:eastAsia="en-CA"/>
              </w:rPr>
              <w:t>*</w:t>
            </w:r>
          </w:p>
          <w:p w14:paraId="7BABC07A"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1.VG.</w:t>
            </w:r>
            <w:proofErr w:type="gramStart"/>
            <w:r w:rsidRPr="006E2A2E">
              <w:rPr>
                <w:rFonts w:ascii="Arial Narrow" w:eastAsia="Times New Roman" w:hAnsi="Arial Narrow"/>
                <w:lang w:val="en-CA" w:eastAsia="en-CA"/>
              </w:rPr>
              <w:t>74.DA</w:t>
            </w:r>
            <w:proofErr w:type="gramEnd"/>
            <w:r w:rsidRPr="006E2A2E">
              <w:rPr>
                <w:rFonts w:ascii="Arial Narrow" w:eastAsia="Times New Roman" w:hAnsi="Arial Narrow"/>
                <w:lang w:val="en-CA" w:eastAsia="en-CA"/>
              </w:rPr>
              <w:t>*</w:t>
            </w:r>
          </w:p>
          <w:p w14:paraId="07040B4C"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1.VG.</w:t>
            </w:r>
            <w:proofErr w:type="gramStart"/>
            <w:r w:rsidRPr="006E2A2E">
              <w:rPr>
                <w:rFonts w:ascii="Arial Narrow" w:eastAsia="Times New Roman" w:hAnsi="Arial Narrow"/>
                <w:lang w:val="en-CA" w:eastAsia="en-CA"/>
              </w:rPr>
              <w:t>80.DA</w:t>
            </w:r>
            <w:proofErr w:type="gramEnd"/>
            <w:r w:rsidRPr="006E2A2E">
              <w:rPr>
                <w:rFonts w:ascii="Arial Narrow" w:eastAsia="Times New Roman" w:hAnsi="Arial Narrow"/>
                <w:lang w:val="en-CA" w:eastAsia="en-CA"/>
              </w:rPr>
              <w:t>*</w:t>
            </w:r>
          </w:p>
          <w:p w14:paraId="41322991"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1.VG.</w:t>
            </w:r>
            <w:proofErr w:type="gramStart"/>
            <w:r w:rsidRPr="006E2A2E">
              <w:rPr>
                <w:rFonts w:ascii="Arial Narrow" w:eastAsia="Times New Roman" w:hAnsi="Arial Narrow"/>
                <w:lang w:val="en-CA" w:eastAsia="en-CA"/>
              </w:rPr>
              <w:t>87.DA</w:t>
            </w:r>
            <w:proofErr w:type="gramEnd"/>
            <w:r w:rsidRPr="006E2A2E">
              <w:rPr>
                <w:rFonts w:ascii="Arial Narrow" w:eastAsia="Times New Roman" w:hAnsi="Arial Narrow"/>
                <w:lang w:val="en-CA" w:eastAsia="en-CA"/>
              </w:rPr>
              <w:t>*</w:t>
            </w:r>
          </w:p>
          <w:p w14:paraId="3C717A0A"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1.VG.</w:t>
            </w:r>
            <w:proofErr w:type="gramStart"/>
            <w:r w:rsidRPr="006E2A2E">
              <w:rPr>
                <w:rFonts w:ascii="Arial Narrow" w:eastAsia="Times New Roman" w:hAnsi="Arial Narrow"/>
                <w:lang w:val="en-CA" w:eastAsia="en-CA"/>
              </w:rPr>
              <w:t>80.FY</w:t>
            </w:r>
            <w:proofErr w:type="gramEnd"/>
            <w:r w:rsidRPr="006E2A2E">
              <w:rPr>
                <w:rFonts w:ascii="Arial Narrow" w:eastAsia="Times New Roman" w:hAnsi="Arial Narrow"/>
                <w:lang w:val="en-CA" w:eastAsia="en-CA"/>
              </w:rPr>
              <w:t>*</w:t>
            </w:r>
          </w:p>
          <w:p w14:paraId="6863ADB8"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1.VG.80.GZ*</w:t>
            </w:r>
          </w:p>
          <w:p w14:paraId="530C4EC0"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1.VG.87.GB*</w:t>
            </w:r>
          </w:p>
          <w:p w14:paraId="1A35EC9A"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1.VK.</w:t>
            </w:r>
            <w:proofErr w:type="gramStart"/>
            <w:r w:rsidRPr="006E2A2E">
              <w:rPr>
                <w:rFonts w:ascii="Arial Narrow" w:eastAsia="Times New Roman" w:hAnsi="Arial Narrow"/>
                <w:lang w:val="en-CA" w:eastAsia="en-CA"/>
              </w:rPr>
              <w:t>80.DA</w:t>
            </w:r>
            <w:proofErr w:type="gramEnd"/>
            <w:r w:rsidRPr="006E2A2E">
              <w:rPr>
                <w:rFonts w:ascii="Arial Narrow" w:eastAsia="Times New Roman" w:hAnsi="Arial Narrow"/>
                <w:lang w:val="en-CA" w:eastAsia="en-CA"/>
              </w:rPr>
              <w:t>*</w:t>
            </w:r>
          </w:p>
          <w:p w14:paraId="21C2830C"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1.VK.</w:t>
            </w:r>
            <w:proofErr w:type="gramStart"/>
            <w:r w:rsidRPr="006E2A2E">
              <w:rPr>
                <w:rFonts w:ascii="Arial Narrow" w:eastAsia="Times New Roman" w:hAnsi="Arial Narrow"/>
                <w:lang w:val="en-CA" w:eastAsia="en-CA"/>
              </w:rPr>
              <w:t>87.DA</w:t>
            </w:r>
            <w:proofErr w:type="gramEnd"/>
            <w:r w:rsidRPr="006E2A2E">
              <w:rPr>
                <w:rFonts w:ascii="Arial Narrow" w:eastAsia="Times New Roman" w:hAnsi="Arial Narrow"/>
                <w:lang w:val="en-CA" w:eastAsia="en-CA"/>
              </w:rPr>
              <w:t>*</w:t>
            </w:r>
          </w:p>
          <w:p w14:paraId="3E2A388E"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1.VK.</w:t>
            </w:r>
            <w:proofErr w:type="gramStart"/>
            <w:r w:rsidRPr="006E2A2E">
              <w:rPr>
                <w:rFonts w:ascii="Arial Narrow" w:eastAsia="Times New Roman" w:hAnsi="Arial Narrow"/>
                <w:lang w:val="en-CA" w:eastAsia="en-CA"/>
              </w:rPr>
              <w:t>89.DA</w:t>
            </w:r>
            <w:proofErr w:type="gramEnd"/>
            <w:r w:rsidRPr="006E2A2E">
              <w:rPr>
                <w:rFonts w:ascii="Arial Narrow" w:eastAsia="Times New Roman" w:hAnsi="Arial Narrow"/>
                <w:lang w:val="en-CA" w:eastAsia="en-CA"/>
              </w:rPr>
              <w:t>*</w:t>
            </w:r>
          </w:p>
          <w:p w14:paraId="74C86737"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1.VL.</w:t>
            </w:r>
            <w:proofErr w:type="gramStart"/>
            <w:r w:rsidRPr="006E2A2E">
              <w:rPr>
                <w:rFonts w:ascii="Arial Narrow" w:eastAsia="Times New Roman" w:hAnsi="Arial Narrow"/>
                <w:lang w:val="en-CA" w:eastAsia="en-CA"/>
              </w:rPr>
              <w:t>78.DA</w:t>
            </w:r>
            <w:proofErr w:type="gramEnd"/>
            <w:r w:rsidRPr="006E2A2E">
              <w:rPr>
                <w:rFonts w:ascii="Arial Narrow" w:eastAsia="Times New Roman" w:hAnsi="Arial Narrow"/>
                <w:lang w:val="en-CA" w:eastAsia="en-CA"/>
              </w:rPr>
              <w:t>*</w:t>
            </w:r>
          </w:p>
          <w:p w14:paraId="472C9BB2"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1.VL.</w:t>
            </w:r>
            <w:proofErr w:type="gramStart"/>
            <w:r w:rsidRPr="006E2A2E">
              <w:rPr>
                <w:rFonts w:ascii="Arial Narrow" w:eastAsia="Times New Roman" w:hAnsi="Arial Narrow"/>
                <w:lang w:val="en-CA" w:eastAsia="en-CA"/>
              </w:rPr>
              <w:t>78.FY</w:t>
            </w:r>
            <w:proofErr w:type="gramEnd"/>
            <w:r w:rsidRPr="006E2A2E">
              <w:rPr>
                <w:rFonts w:ascii="Arial Narrow" w:eastAsia="Times New Roman" w:hAnsi="Arial Narrow"/>
                <w:lang w:val="en-CA" w:eastAsia="en-CA"/>
              </w:rPr>
              <w:t>*</w:t>
            </w:r>
          </w:p>
          <w:p w14:paraId="155DD91A"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1.VL.78.GB*</w:t>
            </w:r>
          </w:p>
          <w:p w14:paraId="4C5E8154"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1.VL.</w:t>
            </w:r>
            <w:proofErr w:type="gramStart"/>
            <w:r w:rsidRPr="006E2A2E">
              <w:rPr>
                <w:rFonts w:ascii="Arial Narrow" w:eastAsia="Times New Roman" w:hAnsi="Arial Narrow"/>
                <w:lang w:val="en-CA" w:eastAsia="en-CA"/>
              </w:rPr>
              <w:t>80.DA</w:t>
            </w:r>
            <w:proofErr w:type="gramEnd"/>
            <w:r w:rsidRPr="006E2A2E">
              <w:rPr>
                <w:rFonts w:ascii="Arial Narrow" w:eastAsia="Times New Roman" w:hAnsi="Arial Narrow"/>
                <w:lang w:val="en-CA" w:eastAsia="en-CA"/>
              </w:rPr>
              <w:t>*</w:t>
            </w:r>
          </w:p>
          <w:p w14:paraId="609446E9"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1.VL.</w:t>
            </w:r>
            <w:proofErr w:type="gramStart"/>
            <w:r w:rsidRPr="006E2A2E">
              <w:rPr>
                <w:rFonts w:ascii="Arial Narrow" w:eastAsia="Times New Roman" w:hAnsi="Arial Narrow"/>
                <w:lang w:val="en-CA" w:eastAsia="en-CA"/>
              </w:rPr>
              <w:t>80.FY</w:t>
            </w:r>
            <w:proofErr w:type="gramEnd"/>
            <w:r w:rsidRPr="006E2A2E">
              <w:rPr>
                <w:rFonts w:ascii="Arial Narrow" w:eastAsia="Times New Roman" w:hAnsi="Arial Narrow"/>
                <w:lang w:val="en-CA" w:eastAsia="en-CA"/>
              </w:rPr>
              <w:t>*</w:t>
            </w:r>
          </w:p>
          <w:p w14:paraId="337138DB"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1.VL.80.GB*</w:t>
            </w:r>
          </w:p>
          <w:p w14:paraId="199EE5BB"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1.VL.</w:t>
            </w:r>
            <w:proofErr w:type="gramStart"/>
            <w:r w:rsidRPr="006E2A2E">
              <w:rPr>
                <w:rFonts w:ascii="Arial Narrow" w:eastAsia="Times New Roman" w:hAnsi="Arial Narrow"/>
                <w:lang w:val="en-CA" w:eastAsia="en-CA"/>
              </w:rPr>
              <w:t>87.DA</w:t>
            </w:r>
            <w:proofErr w:type="gramEnd"/>
            <w:r w:rsidRPr="006E2A2E">
              <w:rPr>
                <w:rFonts w:ascii="Arial Narrow" w:eastAsia="Times New Roman" w:hAnsi="Arial Narrow"/>
                <w:lang w:val="en-CA" w:eastAsia="en-CA"/>
              </w:rPr>
              <w:t>*</w:t>
            </w:r>
          </w:p>
          <w:p w14:paraId="7FDFE4F0"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1.VL.</w:t>
            </w:r>
            <w:proofErr w:type="gramStart"/>
            <w:r w:rsidRPr="006E2A2E">
              <w:rPr>
                <w:rFonts w:ascii="Arial Narrow" w:eastAsia="Times New Roman" w:hAnsi="Arial Narrow"/>
                <w:lang w:val="en-CA" w:eastAsia="en-CA"/>
              </w:rPr>
              <w:t>87.FY</w:t>
            </w:r>
            <w:proofErr w:type="gramEnd"/>
            <w:r w:rsidRPr="006E2A2E">
              <w:rPr>
                <w:rFonts w:ascii="Arial Narrow" w:eastAsia="Times New Roman" w:hAnsi="Arial Narrow"/>
                <w:lang w:val="en-CA" w:eastAsia="en-CA"/>
              </w:rPr>
              <w:t>*</w:t>
            </w:r>
          </w:p>
        </w:tc>
        <w:tc>
          <w:tcPr>
            <w:tcW w:w="1985" w:type="dxa"/>
            <w:gridSpan w:val="2"/>
            <w:tcBorders>
              <w:left w:val="nil"/>
            </w:tcBorders>
          </w:tcPr>
          <w:p w14:paraId="4B5EB942"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1.VL.87.GB*</w:t>
            </w:r>
          </w:p>
          <w:p w14:paraId="0BF5EC60"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1.VM.</w:t>
            </w:r>
            <w:proofErr w:type="gramStart"/>
            <w:r w:rsidRPr="006E2A2E">
              <w:rPr>
                <w:rFonts w:ascii="Arial Narrow" w:eastAsia="Times New Roman" w:hAnsi="Arial Narrow"/>
                <w:lang w:val="en-CA" w:eastAsia="en-CA"/>
              </w:rPr>
              <w:t>78.DA</w:t>
            </w:r>
            <w:proofErr w:type="gramEnd"/>
            <w:r w:rsidRPr="006E2A2E">
              <w:rPr>
                <w:rFonts w:ascii="Arial Narrow" w:eastAsia="Times New Roman" w:hAnsi="Arial Narrow"/>
                <w:lang w:val="en-CA" w:eastAsia="en-CA"/>
              </w:rPr>
              <w:t>*</w:t>
            </w:r>
          </w:p>
          <w:p w14:paraId="7479D8B7"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1.VM.</w:t>
            </w:r>
            <w:proofErr w:type="gramStart"/>
            <w:r w:rsidRPr="006E2A2E">
              <w:rPr>
                <w:rFonts w:ascii="Arial Narrow" w:eastAsia="Times New Roman" w:hAnsi="Arial Narrow"/>
                <w:lang w:val="en-CA" w:eastAsia="en-CA"/>
              </w:rPr>
              <w:t>78.FY</w:t>
            </w:r>
            <w:proofErr w:type="gramEnd"/>
            <w:r w:rsidRPr="006E2A2E">
              <w:rPr>
                <w:rFonts w:ascii="Arial Narrow" w:eastAsia="Times New Roman" w:hAnsi="Arial Narrow"/>
                <w:lang w:val="en-CA" w:eastAsia="en-CA"/>
              </w:rPr>
              <w:t>*</w:t>
            </w:r>
          </w:p>
          <w:p w14:paraId="017BED61"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1.VM.78.GB*</w:t>
            </w:r>
          </w:p>
          <w:p w14:paraId="0A4E5053"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1.VM.</w:t>
            </w:r>
            <w:proofErr w:type="gramStart"/>
            <w:r w:rsidRPr="006E2A2E">
              <w:rPr>
                <w:rFonts w:ascii="Arial Narrow" w:eastAsia="Times New Roman" w:hAnsi="Arial Narrow"/>
                <w:lang w:val="en-CA" w:eastAsia="en-CA"/>
              </w:rPr>
              <w:t>80.DA</w:t>
            </w:r>
            <w:proofErr w:type="gramEnd"/>
            <w:r w:rsidRPr="006E2A2E">
              <w:rPr>
                <w:rFonts w:ascii="Arial Narrow" w:eastAsia="Times New Roman" w:hAnsi="Arial Narrow"/>
                <w:lang w:val="en-CA" w:eastAsia="en-CA"/>
              </w:rPr>
              <w:t>*</w:t>
            </w:r>
          </w:p>
          <w:p w14:paraId="796C2876"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1.VM.</w:t>
            </w:r>
            <w:proofErr w:type="gramStart"/>
            <w:r w:rsidRPr="006E2A2E">
              <w:rPr>
                <w:rFonts w:ascii="Arial Narrow" w:eastAsia="Times New Roman" w:hAnsi="Arial Narrow"/>
                <w:lang w:val="en-CA" w:eastAsia="en-CA"/>
              </w:rPr>
              <w:t>80.FY</w:t>
            </w:r>
            <w:proofErr w:type="gramEnd"/>
            <w:r w:rsidRPr="006E2A2E">
              <w:rPr>
                <w:rFonts w:ascii="Arial Narrow" w:eastAsia="Times New Roman" w:hAnsi="Arial Narrow"/>
                <w:lang w:val="en-CA" w:eastAsia="en-CA"/>
              </w:rPr>
              <w:t>*</w:t>
            </w:r>
          </w:p>
          <w:p w14:paraId="455937EE"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1.VM.80.GB*</w:t>
            </w:r>
          </w:p>
          <w:p w14:paraId="0AC38DD7"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1.VM.</w:t>
            </w:r>
            <w:proofErr w:type="gramStart"/>
            <w:r w:rsidRPr="006E2A2E">
              <w:rPr>
                <w:rFonts w:ascii="Arial Narrow" w:eastAsia="Times New Roman" w:hAnsi="Arial Narrow"/>
                <w:lang w:val="en-CA" w:eastAsia="en-CA"/>
              </w:rPr>
              <w:t>87.DA</w:t>
            </w:r>
            <w:proofErr w:type="gramEnd"/>
            <w:r w:rsidRPr="006E2A2E">
              <w:rPr>
                <w:rFonts w:ascii="Arial Narrow" w:eastAsia="Times New Roman" w:hAnsi="Arial Narrow"/>
                <w:lang w:val="en-CA" w:eastAsia="en-CA"/>
              </w:rPr>
              <w:t>*</w:t>
            </w:r>
          </w:p>
          <w:p w14:paraId="0B25258F"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1.VM.</w:t>
            </w:r>
            <w:proofErr w:type="gramStart"/>
            <w:r w:rsidRPr="006E2A2E">
              <w:rPr>
                <w:rFonts w:ascii="Arial Narrow" w:eastAsia="Times New Roman" w:hAnsi="Arial Narrow"/>
                <w:lang w:val="en-CA" w:eastAsia="en-CA"/>
              </w:rPr>
              <w:t>87.FY</w:t>
            </w:r>
            <w:proofErr w:type="gramEnd"/>
            <w:r w:rsidRPr="006E2A2E">
              <w:rPr>
                <w:rFonts w:ascii="Arial Narrow" w:eastAsia="Times New Roman" w:hAnsi="Arial Narrow"/>
                <w:lang w:val="en-CA" w:eastAsia="en-CA"/>
              </w:rPr>
              <w:t>*</w:t>
            </w:r>
          </w:p>
          <w:p w14:paraId="2B1E981F"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1.VM.87.GB*</w:t>
            </w:r>
          </w:p>
          <w:p w14:paraId="4FBEA771"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1.VN.</w:t>
            </w:r>
            <w:proofErr w:type="gramStart"/>
            <w:r w:rsidRPr="006E2A2E">
              <w:rPr>
                <w:rFonts w:ascii="Arial Narrow" w:eastAsia="Times New Roman" w:hAnsi="Arial Narrow"/>
                <w:lang w:val="en-CA" w:eastAsia="en-CA"/>
              </w:rPr>
              <w:t>78.DA</w:t>
            </w:r>
            <w:proofErr w:type="gramEnd"/>
            <w:r w:rsidRPr="006E2A2E">
              <w:rPr>
                <w:rFonts w:ascii="Arial Narrow" w:eastAsia="Times New Roman" w:hAnsi="Arial Narrow"/>
                <w:lang w:val="en-CA" w:eastAsia="en-CA"/>
              </w:rPr>
              <w:t>*</w:t>
            </w:r>
          </w:p>
          <w:p w14:paraId="602A6D25"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1.VN.</w:t>
            </w:r>
            <w:proofErr w:type="gramStart"/>
            <w:r w:rsidRPr="006E2A2E">
              <w:rPr>
                <w:rFonts w:ascii="Arial Narrow" w:eastAsia="Times New Roman" w:hAnsi="Arial Narrow"/>
                <w:lang w:val="en-CA" w:eastAsia="en-CA"/>
              </w:rPr>
              <w:t>78.FY</w:t>
            </w:r>
            <w:proofErr w:type="gramEnd"/>
            <w:r w:rsidRPr="006E2A2E">
              <w:rPr>
                <w:rFonts w:ascii="Arial Narrow" w:eastAsia="Times New Roman" w:hAnsi="Arial Narrow"/>
                <w:lang w:val="en-CA" w:eastAsia="en-CA"/>
              </w:rPr>
              <w:t>*</w:t>
            </w:r>
          </w:p>
          <w:p w14:paraId="56AA0F23"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1.VN.78.GB*</w:t>
            </w:r>
          </w:p>
          <w:p w14:paraId="5513A4BB"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1.VN.</w:t>
            </w:r>
            <w:proofErr w:type="gramStart"/>
            <w:r w:rsidRPr="006E2A2E">
              <w:rPr>
                <w:rFonts w:ascii="Arial Narrow" w:eastAsia="Times New Roman" w:hAnsi="Arial Narrow"/>
                <w:lang w:val="en-CA" w:eastAsia="en-CA"/>
              </w:rPr>
              <w:t>80.DA</w:t>
            </w:r>
            <w:proofErr w:type="gramEnd"/>
            <w:r w:rsidRPr="006E2A2E">
              <w:rPr>
                <w:rFonts w:ascii="Arial Narrow" w:eastAsia="Times New Roman" w:hAnsi="Arial Narrow"/>
                <w:lang w:val="en-CA" w:eastAsia="en-CA"/>
              </w:rPr>
              <w:t>*</w:t>
            </w:r>
          </w:p>
          <w:p w14:paraId="6DA36CCD"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1.VN.</w:t>
            </w:r>
            <w:proofErr w:type="gramStart"/>
            <w:r w:rsidRPr="006E2A2E">
              <w:rPr>
                <w:rFonts w:ascii="Arial Narrow" w:eastAsia="Times New Roman" w:hAnsi="Arial Narrow"/>
                <w:lang w:val="en-CA" w:eastAsia="en-CA"/>
              </w:rPr>
              <w:t>80.FY</w:t>
            </w:r>
            <w:proofErr w:type="gramEnd"/>
            <w:r w:rsidRPr="006E2A2E">
              <w:rPr>
                <w:rFonts w:ascii="Arial Narrow" w:eastAsia="Times New Roman" w:hAnsi="Arial Narrow"/>
                <w:lang w:val="en-CA" w:eastAsia="en-CA"/>
              </w:rPr>
              <w:t>*</w:t>
            </w:r>
          </w:p>
          <w:p w14:paraId="3191F0A1"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1.VN.80.GB*</w:t>
            </w:r>
          </w:p>
          <w:p w14:paraId="46C92994"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1.VN.</w:t>
            </w:r>
            <w:proofErr w:type="gramStart"/>
            <w:r w:rsidRPr="006E2A2E">
              <w:rPr>
                <w:rFonts w:ascii="Arial Narrow" w:eastAsia="Times New Roman" w:hAnsi="Arial Narrow"/>
                <w:lang w:val="en-CA" w:eastAsia="en-CA"/>
              </w:rPr>
              <w:t>87.DA</w:t>
            </w:r>
            <w:proofErr w:type="gramEnd"/>
            <w:r w:rsidRPr="006E2A2E">
              <w:rPr>
                <w:rFonts w:ascii="Arial Narrow" w:eastAsia="Times New Roman" w:hAnsi="Arial Narrow"/>
                <w:lang w:val="en-CA" w:eastAsia="en-CA"/>
              </w:rPr>
              <w:t>*</w:t>
            </w:r>
          </w:p>
          <w:p w14:paraId="2E4CEB7B"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1.VN.</w:t>
            </w:r>
            <w:proofErr w:type="gramStart"/>
            <w:r w:rsidRPr="006E2A2E">
              <w:rPr>
                <w:rFonts w:ascii="Arial Narrow" w:eastAsia="Times New Roman" w:hAnsi="Arial Narrow"/>
                <w:lang w:val="en-CA" w:eastAsia="en-CA"/>
              </w:rPr>
              <w:t>87.FY</w:t>
            </w:r>
            <w:proofErr w:type="gramEnd"/>
            <w:r w:rsidRPr="006E2A2E">
              <w:rPr>
                <w:rFonts w:ascii="Arial Narrow" w:eastAsia="Times New Roman" w:hAnsi="Arial Narrow"/>
                <w:lang w:val="en-CA" w:eastAsia="en-CA"/>
              </w:rPr>
              <w:t>*</w:t>
            </w:r>
          </w:p>
          <w:p w14:paraId="57F2A9EB"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1.VN.87.GB*</w:t>
            </w:r>
          </w:p>
          <w:p w14:paraId="136D8D37"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1.VP.</w:t>
            </w:r>
            <w:proofErr w:type="gramStart"/>
            <w:r w:rsidRPr="006E2A2E">
              <w:rPr>
                <w:rFonts w:ascii="Arial Narrow" w:eastAsia="Times New Roman" w:hAnsi="Arial Narrow"/>
                <w:lang w:val="en-CA" w:eastAsia="en-CA"/>
              </w:rPr>
              <w:t>72.DA</w:t>
            </w:r>
            <w:proofErr w:type="gramEnd"/>
            <w:r w:rsidRPr="006E2A2E">
              <w:rPr>
                <w:rFonts w:ascii="Arial Narrow" w:eastAsia="Times New Roman" w:hAnsi="Arial Narrow"/>
                <w:lang w:val="en-CA" w:eastAsia="en-CA"/>
              </w:rPr>
              <w:t>*</w:t>
            </w:r>
          </w:p>
          <w:p w14:paraId="6CCF3F95"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1.VP.</w:t>
            </w:r>
            <w:proofErr w:type="gramStart"/>
            <w:r w:rsidRPr="006E2A2E">
              <w:rPr>
                <w:rFonts w:ascii="Arial Narrow" w:eastAsia="Times New Roman" w:hAnsi="Arial Narrow"/>
                <w:lang w:val="en-CA" w:eastAsia="en-CA"/>
              </w:rPr>
              <w:t>80.DA</w:t>
            </w:r>
            <w:proofErr w:type="gramEnd"/>
            <w:r w:rsidRPr="006E2A2E">
              <w:rPr>
                <w:rFonts w:ascii="Arial Narrow" w:eastAsia="Times New Roman" w:hAnsi="Arial Narrow"/>
                <w:lang w:val="en-CA" w:eastAsia="en-CA"/>
              </w:rPr>
              <w:t>*</w:t>
            </w:r>
          </w:p>
          <w:p w14:paraId="65C737B4" w14:textId="77777777" w:rsidR="000953CC"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1.VP.</w:t>
            </w:r>
            <w:proofErr w:type="gramStart"/>
            <w:r w:rsidRPr="006E2A2E">
              <w:rPr>
                <w:rFonts w:ascii="Arial Narrow" w:eastAsia="Times New Roman" w:hAnsi="Arial Narrow"/>
                <w:lang w:val="en-CA" w:eastAsia="en-CA"/>
              </w:rPr>
              <w:t>87.DA</w:t>
            </w:r>
            <w:proofErr w:type="gramEnd"/>
            <w:r w:rsidRPr="006E2A2E">
              <w:rPr>
                <w:rFonts w:ascii="Arial Narrow" w:eastAsia="Times New Roman" w:hAnsi="Arial Narrow"/>
                <w:lang w:val="en-CA" w:eastAsia="en-CA"/>
              </w:rPr>
              <w:t>*</w:t>
            </w:r>
          </w:p>
          <w:p w14:paraId="26B0E8E8"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2.VG.</w:t>
            </w:r>
            <w:proofErr w:type="gramStart"/>
            <w:r w:rsidRPr="006E2A2E">
              <w:rPr>
                <w:rFonts w:ascii="Arial Narrow" w:eastAsia="Times New Roman" w:hAnsi="Arial Narrow"/>
                <w:lang w:val="en-CA" w:eastAsia="en-CA"/>
              </w:rPr>
              <w:t>70.DA</w:t>
            </w:r>
            <w:proofErr w:type="gramEnd"/>
            <w:r w:rsidRPr="006E2A2E">
              <w:rPr>
                <w:rFonts w:ascii="Arial Narrow" w:eastAsia="Times New Roman" w:hAnsi="Arial Narrow"/>
                <w:lang w:val="en-CA" w:eastAsia="en-CA"/>
              </w:rPr>
              <w:t>*</w:t>
            </w:r>
          </w:p>
          <w:p w14:paraId="6BE3D110"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2.VG.</w:t>
            </w:r>
            <w:proofErr w:type="gramStart"/>
            <w:r w:rsidRPr="006E2A2E">
              <w:rPr>
                <w:rFonts w:ascii="Arial Narrow" w:eastAsia="Times New Roman" w:hAnsi="Arial Narrow"/>
                <w:lang w:val="en-CA" w:eastAsia="en-CA"/>
              </w:rPr>
              <w:t>71.DA</w:t>
            </w:r>
            <w:proofErr w:type="gramEnd"/>
            <w:r w:rsidRPr="006E2A2E">
              <w:rPr>
                <w:rFonts w:ascii="Arial Narrow" w:eastAsia="Times New Roman" w:hAnsi="Arial Narrow"/>
                <w:lang w:val="en-CA" w:eastAsia="en-CA"/>
              </w:rPr>
              <w:t>*</w:t>
            </w:r>
          </w:p>
          <w:p w14:paraId="1DD84947"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2.VK.</w:t>
            </w:r>
            <w:proofErr w:type="gramStart"/>
            <w:r w:rsidRPr="006E2A2E">
              <w:rPr>
                <w:rFonts w:ascii="Arial Narrow" w:eastAsia="Times New Roman" w:hAnsi="Arial Narrow"/>
                <w:lang w:val="en-CA" w:eastAsia="en-CA"/>
              </w:rPr>
              <w:t>71.DA</w:t>
            </w:r>
            <w:proofErr w:type="gramEnd"/>
            <w:r w:rsidRPr="006E2A2E">
              <w:rPr>
                <w:rFonts w:ascii="Arial Narrow" w:eastAsia="Times New Roman" w:hAnsi="Arial Narrow"/>
                <w:lang w:val="en-CA" w:eastAsia="en-CA"/>
              </w:rPr>
              <w:t>*</w:t>
            </w:r>
          </w:p>
          <w:p w14:paraId="0D7FE304"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2.VN.</w:t>
            </w:r>
            <w:proofErr w:type="gramStart"/>
            <w:r w:rsidRPr="006E2A2E">
              <w:rPr>
                <w:rFonts w:ascii="Arial Narrow" w:eastAsia="Times New Roman" w:hAnsi="Arial Narrow"/>
                <w:lang w:val="en-CA" w:eastAsia="en-CA"/>
              </w:rPr>
              <w:t>71.DA</w:t>
            </w:r>
            <w:proofErr w:type="gramEnd"/>
            <w:r w:rsidRPr="006E2A2E">
              <w:rPr>
                <w:rFonts w:ascii="Arial Narrow" w:eastAsia="Times New Roman" w:hAnsi="Arial Narrow"/>
                <w:lang w:val="en-CA" w:eastAsia="en-CA"/>
              </w:rPr>
              <w:t>*</w:t>
            </w:r>
          </w:p>
          <w:p w14:paraId="7E34C918" w14:textId="77777777" w:rsidR="000953CC" w:rsidRPr="006E2A2E" w:rsidRDefault="000953CC" w:rsidP="00973802">
            <w:pPr>
              <w:ind w:left="360" w:hanging="326"/>
              <w:rPr>
                <w:rFonts w:ascii="Arial Narrow" w:eastAsia="Times New Roman" w:hAnsi="Arial Narrow"/>
                <w:lang w:val="en-CA" w:eastAsia="en-CA"/>
              </w:rPr>
            </w:pPr>
            <w:r w:rsidRPr="006E2A2E">
              <w:rPr>
                <w:rFonts w:ascii="Arial Narrow" w:eastAsia="Times New Roman" w:hAnsi="Arial Narrow"/>
                <w:lang w:val="en-CA" w:eastAsia="en-CA"/>
              </w:rPr>
              <w:t>2.VP.</w:t>
            </w:r>
            <w:proofErr w:type="gramStart"/>
            <w:r w:rsidRPr="006E2A2E">
              <w:rPr>
                <w:rFonts w:ascii="Arial Narrow" w:eastAsia="Times New Roman" w:hAnsi="Arial Narrow"/>
                <w:lang w:val="en-CA" w:eastAsia="en-CA"/>
              </w:rPr>
              <w:t>71.DA</w:t>
            </w:r>
            <w:proofErr w:type="gramEnd"/>
            <w:r w:rsidRPr="006E2A2E">
              <w:rPr>
                <w:rFonts w:ascii="Arial Narrow" w:eastAsia="Times New Roman" w:hAnsi="Arial Narrow"/>
                <w:lang w:val="en-CA" w:eastAsia="en-CA"/>
              </w:rPr>
              <w:t>*</w:t>
            </w:r>
          </w:p>
        </w:tc>
      </w:tr>
      <w:tr w:rsidR="000953CC" w:rsidRPr="00E3598B" w14:paraId="1BF330F0" w14:textId="77777777" w:rsidTr="00973802">
        <w:trPr>
          <w:trHeight w:val="312"/>
          <w:jc w:val="center"/>
        </w:trPr>
        <w:tc>
          <w:tcPr>
            <w:tcW w:w="1277" w:type="dxa"/>
          </w:tcPr>
          <w:p w14:paraId="6F75A345" w14:textId="77777777" w:rsidR="000953CC" w:rsidRPr="006E2A2E" w:rsidRDefault="000953CC" w:rsidP="004D6CE6">
            <w:pPr>
              <w:jc w:val="center"/>
              <w:rPr>
                <w:rFonts w:ascii="Arial Narrow" w:eastAsia="Times New Roman" w:hAnsi="Arial Narrow"/>
                <w:lang w:val="en-CA" w:eastAsia="en-CA"/>
              </w:rPr>
            </w:pPr>
            <w:r w:rsidRPr="006E2A2E">
              <w:rPr>
                <w:rFonts w:ascii="Arial Narrow" w:eastAsia="Times New Roman" w:hAnsi="Arial Narrow"/>
                <w:lang w:val="en-CA" w:eastAsia="en-CA"/>
              </w:rPr>
              <w:t>2</w:t>
            </w:r>
          </w:p>
        </w:tc>
        <w:tc>
          <w:tcPr>
            <w:tcW w:w="2726" w:type="dxa"/>
            <w:shd w:val="clear" w:color="auto" w:fill="auto"/>
            <w:noWrap/>
            <w:hideMark/>
          </w:tcPr>
          <w:p w14:paraId="0F057D1D"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Open treatment with internal fixation of tibial fracture, with or without fibular fracture</w:t>
            </w:r>
          </w:p>
        </w:tc>
        <w:tc>
          <w:tcPr>
            <w:tcW w:w="3686" w:type="dxa"/>
            <w:gridSpan w:val="3"/>
          </w:tcPr>
          <w:p w14:paraId="609D7C81" w14:textId="77777777" w:rsidR="000953CC" w:rsidRPr="00E3598B" w:rsidRDefault="000953CC" w:rsidP="00973802">
            <w:pPr>
              <w:rPr>
                <w:rFonts w:ascii="Arial Narrow" w:eastAsia="Times New Roman" w:hAnsi="Arial Narrow"/>
                <w:lang w:val="fr-FR" w:eastAsia="en-CA"/>
              </w:rPr>
            </w:pPr>
            <w:r w:rsidRPr="00E3598B">
              <w:rPr>
                <w:rFonts w:ascii="Arial Narrow" w:eastAsia="Times New Roman" w:hAnsi="Arial Narrow"/>
                <w:lang w:val="fr-FR" w:eastAsia="en-CA"/>
              </w:rPr>
              <w:t>1.VQ.73.LA*</w:t>
            </w:r>
          </w:p>
          <w:p w14:paraId="14BE38D5" w14:textId="77777777" w:rsidR="000953CC" w:rsidRPr="00E3598B" w:rsidRDefault="000953CC" w:rsidP="00973802">
            <w:pPr>
              <w:rPr>
                <w:rFonts w:ascii="Arial Narrow" w:eastAsia="Times New Roman" w:hAnsi="Arial Narrow"/>
                <w:lang w:val="fr-FR" w:eastAsia="en-CA"/>
              </w:rPr>
            </w:pPr>
            <w:r w:rsidRPr="00E3598B">
              <w:rPr>
                <w:rFonts w:ascii="Arial Narrow" w:eastAsia="Times New Roman" w:hAnsi="Arial Narrow"/>
                <w:lang w:val="fr-FR" w:eastAsia="en-CA"/>
              </w:rPr>
              <w:t>1.VQ.74.LA*</w:t>
            </w:r>
          </w:p>
          <w:p w14:paraId="6097004B" w14:textId="77777777" w:rsidR="000953CC" w:rsidRPr="00E3598B" w:rsidRDefault="000953CC" w:rsidP="00973802">
            <w:pPr>
              <w:rPr>
                <w:rFonts w:ascii="Arial Narrow" w:eastAsia="Times New Roman" w:hAnsi="Arial Narrow"/>
                <w:lang w:val="fr-FR" w:eastAsia="en-CA"/>
              </w:rPr>
            </w:pPr>
            <w:r w:rsidRPr="00E3598B">
              <w:rPr>
                <w:rFonts w:ascii="Arial Narrow" w:eastAsia="Times New Roman" w:hAnsi="Arial Narrow"/>
                <w:lang w:val="fr-FR" w:eastAsia="en-CA"/>
              </w:rPr>
              <w:t>1.VQ.82*</w:t>
            </w:r>
          </w:p>
        </w:tc>
      </w:tr>
      <w:tr w:rsidR="000953CC" w:rsidRPr="006E2A2E" w14:paraId="2C963FF7" w14:textId="77777777" w:rsidTr="00973802">
        <w:trPr>
          <w:trHeight w:val="312"/>
          <w:jc w:val="center"/>
        </w:trPr>
        <w:tc>
          <w:tcPr>
            <w:tcW w:w="1277" w:type="dxa"/>
          </w:tcPr>
          <w:p w14:paraId="5BA92C0C" w14:textId="77777777" w:rsidR="000953CC" w:rsidRPr="006E2A2E" w:rsidRDefault="000953CC" w:rsidP="004D6CE6">
            <w:pPr>
              <w:jc w:val="center"/>
              <w:rPr>
                <w:rFonts w:ascii="Arial Narrow" w:eastAsia="Times New Roman" w:hAnsi="Arial Narrow"/>
                <w:lang w:val="en-CA" w:eastAsia="en-CA"/>
              </w:rPr>
            </w:pPr>
            <w:r w:rsidRPr="006E2A2E">
              <w:rPr>
                <w:rFonts w:ascii="Arial Narrow" w:eastAsia="Times New Roman" w:hAnsi="Arial Narrow"/>
                <w:lang w:val="en-CA" w:eastAsia="en-CA"/>
              </w:rPr>
              <w:t>2</w:t>
            </w:r>
          </w:p>
        </w:tc>
        <w:tc>
          <w:tcPr>
            <w:tcW w:w="2726" w:type="dxa"/>
            <w:shd w:val="clear" w:color="auto" w:fill="auto"/>
            <w:noWrap/>
            <w:hideMark/>
          </w:tcPr>
          <w:p w14:paraId="040B9F6E"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Salpingoopherectomy</w:t>
            </w:r>
          </w:p>
        </w:tc>
        <w:tc>
          <w:tcPr>
            <w:tcW w:w="3686" w:type="dxa"/>
            <w:gridSpan w:val="3"/>
          </w:tcPr>
          <w:p w14:paraId="4CEFF4FC"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1.RD.89*</w:t>
            </w:r>
          </w:p>
        </w:tc>
      </w:tr>
      <w:tr w:rsidR="000953CC" w:rsidRPr="006E2A2E" w14:paraId="293B5D87" w14:textId="77777777" w:rsidTr="00973802">
        <w:trPr>
          <w:trHeight w:val="312"/>
          <w:jc w:val="center"/>
        </w:trPr>
        <w:tc>
          <w:tcPr>
            <w:tcW w:w="1277" w:type="dxa"/>
          </w:tcPr>
          <w:p w14:paraId="1B20A719" w14:textId="77777777" w:rsidR="000953CC" w:rsidRPr="006E2A2E" w:rsidRDefault="000953CC" w:rsidP="004D6CE6">
            <w:pPr>
              <w:jc w:val="center"/>
              <w:rPr>
                <w:rFonts w:ascii="Arial Narrow" w:eastAsia="Times New Roman" w:hAnsi="Arial Narrow"/>
                <w:lang w:val="en-CA" w:eastAsia="en-CA"/>
              </w:rPr>
            </w:pPr>
            <w:r w:rsidRPr="006E2A2E">
              <w:rPr>
                <w:rFonts w:ascii="Arial Narrow" w:eastAsia="Times New Roman" w:hAnsi="Arial Narrow"/>
                <w:lang w:val="en-CA" w:eastAsia="en-CA"/>
              </w:rPr>
              <w:t>2</w:t>
            </w:r>
          </w:p>
        </w:tc>
        <w:tc>
          <w:tcPr>
            <w:tcW w:w="2726" w:type="dxa"/>
            <w:shd w:val="clear" w:color="auto" w:fill="auto"/>
            <w:noWrap/>
            <w:hideMark/>
          </w:tcPr>
          <w:p w14:paraId="4EB71EAE"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Open large vessel endarterectomy/thrombectomy (excluding carotid)</w:t>
            </w:r>
          </w:p>
        </w:tc>
        <w:tc>
          <w:tcPr>
            <w:tcW w:w="3686" w:type="dxa"/>
            <w:gridSpan w:val="3"/>
          </w:tcPr>
          <w:p w14:paraId="6220E6AE" w14:textId="77777777" w:rsidR="000953CC" w:rsidRPr="006E2A2E" w:rsidRDefault="000953CC" w:rsidP="00973802">
            <w:pPr>
              <w:rPr>
                <w:rFonts w:ascii="Arial Narrow" w:hAnsi="Arial Narrow"/>
              </w:rPr>
            </w:pPr>
            <w:r w:rsidRPr="006E2A2E">
              <w:rPr>
                <w:rFonts w:ascii="Arial Narrow" w:hAnsi="Arial Narrow"/>
              </w:rPr>
              <w:t>1.JJ.57*</w:t>
            </w:r>
          </w:p>
          <w:p w14:paraId="233E8983" w14:textId="77777777" w:rsidR="000953CC" w:rsidRPr="006E2A2E" w:rsidRDefault="000953CC" w:rsidP="00973802">
            <w:pPr>
              <w:rPr>
                <w:rFonts w:ascii="Arial Narrow" w:hAnsi="Arial Narrow"/>
              </w:rPr>
            </w:pPr>
            <w:r w:rsidRPr="006E2A2E">
              <w:rPr>
                <w:rFonts w:ascii="Arial Narrow" w:hAnsi="Arial Narrow"/>
              </w:rPr>
              <w:t>1.JK.57*</w:t>
            </w:r>
          </w:p>
          <w:p w14:paraId="312E3A70" w14:textId="77777777" w:rsidR="000953CC" w:rsidRPr="006E2A2E" w:rsidRDefault="000953CC" w:rsidP="00973802">
            <w:pPr>
              <w:rPr>
                <w:rFonts w:ascii="Arial Narrow" w:hAnsi="Arial Narrow"/>
              </w:rPr>
            </w:pPr>
            <w:r w:rsidRPr="006E2A2E">
              <w:rPr>
                <w:rFonts w:ascii="Arial Narrow" w:hAnsi="Arial Narrow"/>
              </w:rPr>
              <w:t>1.JL.57*</w:t>
            </w:r>
          </w:p>
          <w:p w14:paraId="558497FA" w14:textId="77777777" w:rsidR="000953CC" w:rsidRPr="006E2A2E" w:rsidRDefault="000953CC" w:rsidP="00973802">
            <w:pPr>
              <w:rPr>
                <w:rFonts w:ascii="Arial Narrow" w:hAnsi="Arial Narrow"/>
              </w:rPr>
            </w:pPr>
            <w:r w:rsidRPr="006E2A2E">
              <w:rPr>
                <w:rFonts w:ascii="Arial Narrow" w:hAnsi="Arial Narrow"/>
              </w:rPr>
              <w:t>1.JM.57*</w:t>
            </w:r>
          </w:p>
          <w:p w14:paraId="5AC741FD" w14:textId="77777777" w:rsidR="000953CC" w:rsidRPr="006E2A2E" w:rsidRDefault="000953CC" w:rsidP="00973802">
            <w:pPr>
              <w:rPr>
                <w:rFonts w:ascii="Arial Narrow" w:hAnsi="Arial Narrow"/>
              </w:rPr>
            </w:pPr>
            <w:r w:rsidRPr="006E2A2E">
              <w:rPr>
                <w:rFonts w:ascii="Arial Narrow" w:hAnsi="Arial Narrow"/>
              </w:rPr>
              <w:t>1.KG.57*</w:t>
            </w:r>
          </w:p>
        </w:tc>
      </w:tr>
      <w:tr w:rsidR="000953CC" w:rsidRPr="00610A0B" w14:paraId="08B75EA9" w14:textId="77777777" w:rsidTr="00973802">
        <w:trPr>
          <w:trHeight w:val="60"/>
          <w:jc w:val="center"/>
        </w:trPr>
        <w:tc>
          <w:tcPr>
            <w:tcW w:w="1277" w:type="dxa"/>
            <w:shd w:val="clear" w:color="auto" w:fill="000000" w:themeFill="text1"/>
          </w:tcPr>
          <w:p w14:paraId="657FDCFB" w14:textId="77777777" w:rsidR="000953CC" w:rsidRPr="00610A0B" w:rsidRDefault="000953CC" w:rsidP="004D6CE6">
            <w:pPr>
              <w:jc w:val="center"/>
              <w:rPr>
                <w:rFonts w:ascii="Arial" w:eastAsia="Times New Roman" w:hAnsi="Arial" w:cs="Arial"/>
                <w:sz w:val="8"/>
                <w:lang w:val="en-CA" w:eastAsia="en-CA"/>
              </w:rPr>
            </w:pPr>
          </w:p>
        </w:tc>
        <w:tc>
          <w:tcPr>
            <w:tcW w:w="2726" w:type="dxa"/>
            <w:shd w:val="clear" w:color="auto" w:fill="000000" w:themeFill="text1"/>
            <w:noWrap/>
            <w:hideMark/>
          </w:tcPr>
          <w:p w14:paraId="754D7A53" w14:textId="77777777" w:rsidR="000953CC" w:rsidRPr="00610A0B" w:rsidRDefault="000953CC" w:rsidP="00973802">
            <w:pPr>
              <w:rPr>
                <w:rFonts w:ascii="Arial" w:eastAsia="Times New Roman" w:hAnsi="Arial" w:cs="Arial"/>
                <w:sz w:val="8"/>
                <w:lang w:val="en-CA" w:eastAsia="en-CA"/>
              </w:rPr>
            </w:pPr>
          </w:p>
        </w:tc>
        <w:tc>
          <w:tcPr>
            <w:tcW w:w="3686" w:type="dxa"/>
            <w:gridSpan w:val="3"/>
            <w:shd w:val="clear" w:color="auto" w:fill="000000" w:themeFill="text1"/>
          </w:tcPr>
          <w:p w14:paraId="385AA6A2" w14:textId="77777777" w:rsidR="000953CC" w:rsidRPr="00610A0B" w:rsidRDefault="000953CC" w:rsidP="00973802">
            <w:pPr>
              <w:rPr>
                <w:rFonts w:ascii="Arial" w:eastAsia="Times New Roman" w:hAnsi="Arial" w:cs="Arial"/>
                <w:sz w:val="8"/>
                <w:lang w:val="en-CA" w:eastAsia="en-CA"/>
              </w:rPr>
            </w:pPr>
          </w:p>
        </w:tc>
      </w:tr>
      <w:tr w:rsidR="000953CC" w:rsidRPr="006E2A2E" w14:paraId="3A92C6A7" w14:textId="77777777" w:rsidTr="00973802">
        <w:trPr>
          <w:trHeight w:val="312"/>
          <w:jc w:val="center"/>
        </w:trPr>
        <w:tc>
          <w:tcPr>
            <w:tcW w:w="1277" w:type="dxa"/>
          </w:tcPr>
          <w:p w14:paraId="7DB729A5" w14:textId="77777777" w:rsidR="000953CC" w:rsidRPr="006E2A2E" w:rsidRDefault="000953CC" w:rsidP="004D6CE6">
            <w:pPr>
              <w:jc w:val="center"/>
              <w:rPr>
                <w:rFonts w:ascii="Arial Narrow" w:eastAsia="Times New Roman" w:hAnsi="Arial Narrow"/>
                <w:lang w:val="en-CA" w:eastAsia="en-CA"/>
              </w:rPr>
            </w:pPr>
            <w:r w:rsidRPr="006E2A2E">
              <w:rPr>
                <w:rFonts w:ascii="Arial Narrow" w:eastAsia="Times New Roman" w:hAnsi="Arial Narrow"/>
                <w:lang w:val="en-CA" w:eastAsia="en-CA"/>
              </w:rPr>
              <w:t>3</w:t>
            </w:r>
          </w:p>
        </w:tc>
        <w:tc>
          <w:tcPr>
            <w:tcW w:w="2726" w:type="dxa"/>
            <w:shd w:val="clear" w:color="auto" w:fill="auto"/>
            <w:noWrap/>
            <w:hideMark/>
          </w:tcPr>
          <w:p w14:paraId="76C59E3E"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Hysterectomy</w:t>
            </w:r>
          </w:p>
        </w:tc>
        <w:tc>
          <w:tcPr>
            <w:tcW w:w="3686" w:type="dxa"/>
            <w:gridSpan w:val="3"/>
          </w:tcPr>
          <w:p w14:paraId="1654A1BE"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1.RM.89*</w:t>
            </w:r>
          </w:p>
          <w:p w14:paraId="47CDBB2F"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1.RM.91*</w:t>
            </w:r>
          </w:p>
        </w:tc>
      </w:tr>
      <w:tr w:rsidR="000953CC" w:rsidRPr="006E2A2E" w14:paraId="4F41BA32" w14:textId="77777777" w:rsidTr="00973802">
        <w:trPr>
          <w:trHeight w:val="312"/>
          <w:jc w:val="center"/>
        </w:trPr>
        <w:tc>
          <w:tcPr>
            <w:tcW w:w="1277" w:type="dxa"/>
          </w:tcPr>
          <w:p w14:paraId="2BDBC092" w14:textId="77777777" w:rsidR="000953CC" w:rsidRPr="006E2A2E" w:rsidRDefault="000953CC" w:rsidP="004D6CE6">
            <w:pPr>
              <w:jc w:val="center"/>
              <w:rPr>
                <w:rFonts w:ascii="Arial Narrow" w:eastAsia="Times New Roman" w:hAnsi="Arial Narrow"/>
                <w:lang w:val="en-CA" w:eastAsia="en-CA"/>
              </w:rPr>
            </w:pPr>
            <w:r w:rsidRPr="006E2A2E">
              <w:rPr>
                <w:rFonts w:ascii="Arial Narrow" w:eastAsia="Times New Roman" w:hAnsi="Arial Narrow"/>
                <w:lang w:val="en-CA" w:eastAsia="en-CA"/>
              </w:rPr>
              <w:t>3</w:t>
            </w:r>
          </w:p>
        </w:tc>
        <w:tc>
          <w:tcPr>
            <w:tcW w:w="2726" w:type="dxa"/>
            <w:shd w:val="clear" w:color="auto" w:fill="auto"/>
            <w:noWrap/>
            <w:hideMark/>
          </w:tcPr>
          <w:p w14:paraId="28777AF4"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Hip arthroplasty</w:t>
            </w:r>
          </w:p>
        </w:tc>
        <w:tc>
          <w:tcPr>
            <w:tcW w:w="3686" w:type="dxa"/>
            <w:gridSpan w:val="3"/>
          </w:tcPr>
          <w:p w14:paraId="0AB4BB49"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1.VA.53.LA*</w:t>
            </w:r>
          </w:p>
          <w:p w14:paraId="52818E6D"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1.VA.80.LA*</w:t>
            </w:r>
          </w:p>
        </w:tc>
      </w:tr>
      <w:tr w:rsidR="000953CC" w:rsidRPr="006E2A2E" w14:paraId="4F385DC9" w14:textId="77777777" w:rsidTr="00973802">
        <w:trPr>
          <w:trHeight w:val="312"/>
          <w:jc w:val="center"/>
        </w:trPr>
        <w:tc>
          <w:tcPr>
            <w:tcW w:w="1277" w:type="dxa"/>
          </w:tcPr>
          <w:p w14:paraId="2790FEC3" w14:textId="77777777" w:rsidR="000953CC" w:rsidRPr="006E2A2E" w:rsidRDefault="000953CC" w:rsidP="004D6CE6">
            <w:pPr>
              <w:jc w:val="center"/>
              <w:rPr>
                <w:rFonts w:ascii="Arial Narrow" w:eastAsia="Times New Roman" w:hAnsi="Arial Narrow"/>
                <w:lang w:val="en-CA" w:eastAsia="en-CA"/>
              </w:rPr>
            </w:pPr>
            <w:r w:rsidRPr="006E2A2E">
              <w:rPr>
                <w:rFonts w:ascii="Arial Narrow" w:eastAsia="Times New Roman" w:hAnsi="Arial Narrow"/>
                <w:lang w:val="en-CA" w:eastAsia="en-CA"/>
              </w:rPr>
              <w:t>3</w:t>
            </w:r>
          </w:p>
        </w:tc>
        <w:tc>
          <w:tcPr>
            <w:tcW w:w="2726" w:type="dxa"/>
            <w:shd w:val="clear" w:color="auto" w:fill="auto"/>
            <w:noWrap/>
            <w:hideMark/>
          </w:tcPr>
          <w:p w14:paraId="008A3637"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Cholecystectomy</w:t>
            </w:r>
          </w:p>
        </w:tc>
        <w:tc>
          <w:tcPr>
            <w:tcW w:w="3686" w:type="dxa"/>
            <w:gridSpan w:val="3"/>
          </w:tcPr>
          <w:p w14:paraId="514E985F"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1.OD.89*</w:t>
            </w:r>
          </w:p>
        </w:tc>
      </w:tr>
      <w:tr w:rsidR="000953CC" w:rsidRPr="00E3598B" w14:paraId="648E6B89" w14:textId="77777777" w:rsidTr="00973802">
        <w:trPr>
          <w:trHeight w:val="685"/>
          <w:jc w:val="center"/>
        </w:trPr>
        <w:tc>
          <w:tcPr>
            <w:tcW w:w="1277" w:type="dxa"/>
          </w:tcPr>
          <w:p w14:paraId="4072D531" w14:textId="77777777" w:rsidR="000953CC" w:rsidRPr="006E2A2E" w:rsidRDefault="000953CC" w:rsidP="004D6CE6">
            <w:pPr>
              <w:jc w:val="center"/>
              <w:rPr>
                <w:rFonts w:ascii="Arial Narrow" w:eastAsia="Times New Roman" w:hAnsi="Arial Narrow"/>
                <w:lang w:val="en-CA" w:eastAsia="en-CA"/>
              </w:rPr>
            </w:pPr>
            <w:r w:rsidRPr="006E2A2E">
              <w:rPr>
                <w:rFonts w:ascii="Arial Narrow" w:eastAsia="Times New Roman" w:hAnsi="Arial Narrow"/>
                <w:lang w:val="en-CA" w:eastAsia="en-CA"/>
              </w:rPr>
              <w:t>3</w:t>
            </w:r>
          </w:p>
        </w:tc>
        <w:tc>
          <w:tcPr>
            <w:tcW w:w="2726" w:type="dxa"/>
            <w:shd w:val="clear" w:color="auto" w:fill="auto"/>
            <w:noWrap/>
            <w:hideMark/>
          </w:tcPr>
          <w:p w14:paraId="1069853B"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Open large vessel artery bypass</w:t>
            </w:r>
          </w:p>
        </w:tc>
        <w:tc>
          <w:tcPr>
            <w:tcW w:w="3686" w:type="dxa"/>
            <w:gridSpan w:val="3"/>
          </w:tcPr>
          <w:p w14:paraId="3B28E666" w14:textId="77777777" w:rsidR="000953CC" w:rsidRPr="00E3598B" w:rsidRDefault="000953CC" w:rsidP="00973802">
            <w:pPr>
              <w:rPr>
                <w:rFonts w:ascii="Arial Narrow" w:hAnsi="Arial Narrow"/>
                <w:lang w:val="fr-FR"/>
              </w:rPr>
            </w:pPr>
            <w:r w:rsidRPr="00E3598B">
              <w:rPr>
                <w:rFonts w:ascii="Arial Narrow" w:hAnsi="Arial Narrow"/>
                <w:lang w:val="fr-FR"/>
              </w:rPr>
              <w:t>1.KG.76*</w:t>
            </w:r>
          </w:p>
          <w:p w14:paraId="2B1BB936" w14:textId="77777777" w:rsidR="000953CC" w:rsidRPr="00E3598B" w:rsidRDefault="000953CC" w:rsidP="00973802">
            <w:pPr>
              <w:rPr>
                <w:rFonts w:ascii="Arial Narrow" w:hAnsi="Arial Narrow"/>
                <w:lang w:val="fr-FR"/>
              </w:rPr>
            </w:pPr>
            <w:r w:rsidRPr="00E3598B">
              <w:rPr>
                <w:rFonts w:ascii="Arial Narrow" w:hAnsi="Arial Narrow"/>
                <w:lang w:val="fr-FR"/>
              </w:rPr>
              <w:t>1.JM.76.MI*</w:t>
            </w:r>
          </w:p>
          <w:p w14:paraId="619D2482" w14:textId="77777777" w:rsidR="000953CC" w:rsidRPr="00E3598B" w:rsidRDefault="000953CC" w:rsidP="00973802">
            <w:pPr>
              <w:rPr>
                <w:rFonts w:ascii="Arial Narrow" w:hAnsi="Arial Narrow"/>
                <w:lang w:val="fr-FR"/>
              </w:rPr>
            </w:pPr>
            <w:r w:rsidRPr="00E3598B">
              <w:rPr>
                <w:rFonts w:ascii="Arial Narrow" w:hAnsi="Arial Narrow"/>
                <w:lang w:val="fr-FR"/>
              </w:rPr>
              <w:t>1.JE.76.MV*</w:t>
            </w:r>
          </w:p>
        </w:tc>
      </w:tr>
      <w:tr w:rsidR="000953CC" w:rsidRPr="00E3598B" w14:paraId="2239AFC1" w14:textId="77777777" w:rsidTr="00973802">
        <w:trPr>
          <w:trHeight w:val="60"/>
          <w:jc w:val="center"/>
        </w:trPr>
        <w:tc>
          <w:tcPr>
            <w:tcW w:w="1277" w:type="dxa"/>
            <w:shd w:val="clear" w:color="auto" w:fill="000000" w:themeFill="text1"/>
          </w:tcPr>
          <w:p w14:paraId="46C05E94" w14:textId="77777777" w:rsidR="000953CC" w:rsidRPr="00E3598B" w:rsidRDefault="000953CC" w:rsidP="004D6CE6">
            <w:pPr>
              <w:jc w:val="center"/>
              <w:rPr>
                <w:rFonts w:ascii="Arial" w:eastAsia="Times New Roman" w:hAnsi="Arial" w:cs="Arial"/>
                <w:sz w:val="8"/>
                <w:lang w:val="fr-FR" w:eastAsia="en-CA"/>
              </w:rPr>
            </w:pPr>
          </w:p>
        </w:tc>
        <w:tc>
          <w:tcPr>
            <w:tcW w:w="2726" w:type="dxa"/>
            <w:shd w:val="clear" w:color="auto" w:fill="000000" w:themeFill="text1"/>
            <w:noWrap/>
            <w:hideMark/>
          </w:tcPr>
          <w:p w14:paraId="5CF93E9D" w14:textId="77777777" w:rsidR="000953CC" w:rsidRPr="00E3598B" w:rsidRDefault="000953CC" w:rsidP="00973802">
            <w:pPr>
              <w:rPr>
                <w:rFonts w:ascii="Arial" w:eastAsia="Times New Roman" w:hAnsi="Arial" w:cs="Arial"/>
                <w:sz w:val="8"/>
                <w:lang w:val="fr-FR" w:eastAsia="en-CA"/>
              </w:rPr>
            </w:pPr>
          </w:p>
        </w:tc>
        <w:tc>
          <w:tcPr>
            <w:tcW w:w="3686" w:type="dxa"/>
            <w:gridSpan w:val="3"/>
            <w:shd w:val="clear" w:color="auto" w:fill="000000" w:themeFill="text1"/>
          </w:tcPr>
          <w:p w14:paraId="60E3E79F" w14:textId="77777777" w:rsidR="000953CC" w:rsidRPr="00E3598B" w:rsidRDefault="000953CC" w:rsidP="00973802">
            <w:pPr>
              <w:rPr>
                <w:rFonts w:ascii="Arial" w:eastAsia="Times New Roman" w:hAnsi="Arial" w:cs="Arial"/>
                <w:sz w:val="8"/>
                <w:lang w:val="fr-FR" w:eastAsia="en-CA"/>
              </w:rPr>
            </w:pPr>
          </w:p>
        </w:tc>
      </w:tr>
      <w:tr w:rsidR="000953CC" w:rsidRPr="006E2A2E" w14:paraId="0E23CF73" w14:textId="77777777" w:rsidTr="00973802">
        <w:trPr>
          <w:trHeight w:val="312"/>
          <w:jc w:val="center"/>
        </w:trPr>
        <w:tc>
          <w:tcPr>
            <w:tcW w:w="1277" w:type="dxa"/>
          </w:tcPr>
          <w:p w14:paraId="1A1855A8" w14:textId="77777777" w:rsidR="000953CC" w:rsidRPr="006E2A2E" w:rsidRDefault="000953CC" w:rsidP="004D6CE6">
            <w:pPr>
              <w:jc w:val="center"/>
              <w:rPr>
                <w:rFonts w:ascii="Arial Narrow" w:eastAsia="Times New Roman" w:hAnsi="Arial Narrow"/>
                <w:lang w:val="en-CA" w:eastAsia="en-CA"/>
              </w:rPr>
            </w:pPr>
            <w:r w:rsidRPr="006E2A2E">
              <w:rPr>
                <w:rFonts w:ascii="Arial Narrow" w:eastAsia="Times New Roman" w:hAnsi="Arial Narrow"/>
                <w:lang w:val="en-CA" w:eastAsia="en-CA"/>
              </w:rPr>
              <w:t>4</w:t>
            </w:r>
          </w:p>
        </w:tc>
        <w:tc>
          <w:tcPr>
            <w:tcW w:w="2726" w:type="dxa"/>
            <w:shd w:val="clear" w:color="auto" w:fill="auto"/>
            <w:noWrap/>
            <w:hideMark/>
          </w:tcPr>
          <w:p w14:paraId="329AE001"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Gastrectomy</w:t>
            </w:r>
          </w:p>
        </w:tc>
        <w:tc>
          <w:tcPr>
            <w:tcW w:w="3686" w:type="dxa"/>
            <w:gridSpan w:val="3"/>
          </w:tcPr>
          <w:p w14:paraId="7A905542"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1.NF.87</w:t>
            </w:r>
          </w:p>
        </w:tc>
      </w:tr>
      <w:tr w:rsidR="000953CC" w:rsidRPr="00E3598B" w14:paraId="2D1C16A5" w14:textId="77777777" w:rsidTr="00973802">
        <w:trPr>
          <w:trHeight w:val="312"/>
          <w:jc w:val="center"/>
        </w:trPr>
        <w:tc>
          <w:tcPr>
            <w:tcW w:w="1277" w:type="dxa"/>
          </w:tcPr>
          <w:p w14:paraId="0EDA15AB" w14:textId="77777777" w:rsidR="000953CC" w:rsidRPr="006E2A2E" w:rsidRDefault="000953CC" w:rsidP="004D6CE6">
            <w:pPr>
              <w:jc w:val="center"/>
              <w:rPr>
                <w:rFonts w:ascii="Arial Narrow" w:eastAsia="Times New Roman" w:hAnsi="Arial Narrow"/>
                <w:lang w:val="en-CA" w:eastAsia="en-CA"/>
              </w:rPr>
            </w:pPr>
            <w:r w:rsidRPr="006E2A2E">
              <w:rPr>
                <w:rFonts w:ascii="Arial Narrow" w:eastAsia="Times New Roman" w:hAnsi="Arial Narrow"/>
                <w:lang w:val="en-CA" w:eastAsia="en-CA"/>
              </w:rPr>
              <w:t>4</w:t>
            </w:r>
          </w:p>
        </w:tc>
        <w:tc>
          <w:tcPr>
            <w:tcW w:w="2726" w:type="dxa"/>
            <w:shd w:val="clear" w:color="auto" w:fill="auto"/>
            <w:noWrap/>
            <w:hideMark/>
          </w:tcPr>
          <w:p w14:paraId="5F7DFF03"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Pulmonary Lobectomy</w:t>
            </w:r>
          </w:p>
        </w:tc>
        <w:tc>
          <w:tcPr>
            <w:tcW w:w="3686" w:type="dxa"/>
            <w:gridSpan w:val="3"/>
          </w:tcPr>
          <w:p w14:paraId="7FACF146" w14:textId="77777777" w:rsidR="000953CC" w:rsidRPr="00E3598B" w:rsidRDefault="000953CC" w:rsidP="00973802">
            <w:pPr>
              <w:rPr>
                <w:rFonts w:ascii="Arial Narrow" w:eastAsia="Times New Roman" w:hAnsi="Arial Narrow"/>
                <w:lang w:val="fr-FR" w:eastAsia="en-CA"/>
              </w:rPr>
            </w:pPr>
            <w:r w:rsidRPr="00E3598B">
              <w:rPr>
                <w:rFonts w:ascii="Arial Narrow" w:eastAsia="Times New Roman" w:hAnsi="Arial Narrow"/>
                <w:lang w:val="fr-FR" w:eastAsia="en-CA"/>
              </w:rPr>
              <w:t>1.GR.87*</w:t>
            </w:r>
          </w:p>
          <w:p w14:paraId="28B10CCF" w14:textId="77777777" w:rsidR="000953CC" w:rsidRPr="00E3598B" w:rsidRDefault="000953CC" w:rsidP="00973802">
            <w:pPr>
              <w:rPr>
                <w:rFonts w:ascii="Arial Narrow" w:eastAsia="Times New Roman" w:hAnsi="Arial Narrow"/>
                <w:lang w:val="fr-FR" w:eastAsia="en-CA"/>
              </w:rPr>
            </w:pPr>
            <w:r w:rsidRPr="00E3598B">
              <w:rPr>
                <w:rFonts w:ascii="Arial Narrow" w:eastAsia="Times New Roman" w:hAnsi="Arial Narrow"/>
                <w:lang w:val="fr-FR" w:eastAsia="en-CA"/>
              </w:rPr>
              <w:t>1.GR.89*</w:t>
            </w:r>
          </w:p>
          <w:p w14:paraId="2B4516C6" w14:textId="77777777" w:rsidR="000953CC" w:rsidRPr="00E3598B" w:rsidRDefault="000953CC" w:rsidP="00973802">
            <w:pPr>
              <w:rPr>
                <w:rFonts w:ascii="Arial Narrow" w:eastAsia="Times New Roman" w:hAnsi="Arial Narrow"/>
                <w:lang w:val="fr-FR" w:eastAsia="en-CA"/>
              </w:rPr>
            </w:pPr>
            <w:r w:rsidRPr="00E3598B">
              <w:rPr>
                <w:rFonts w:ascii="Arial Narrow" w:eastAsia="Times New Roman" w:hAnsi="Arial Narrow"/>
                <w:lang w:val="fr-FR" w:eastAsia="en-CA"/>
              </w:rPr>
              <w:lastRenderedPageBreak/>
              <w:t>1.GT.87.NA*</w:t>
            </w:r>
          </w:p>
          <w:p w14:paraId="14877EE7" w14:textId="77777777" w:rsidR="000953CC" w:rsidRPr="00E3598B" w:rsidRDefault="000953CC" w:rsidP="00973802">
            <w:pPr>
              <w:rPr>
                <w:rFonts w:ascii="Arial Narrow" w:eastAsia="Times New Roman" w:hAnsi="Arial Narrow"/>
                <w:lang w:val="fr-FR" w:eastAsia="en-CA"/>
              </w:rPr>
            </w:pPr>
            <w:r w:rsidRPr="00E3598B">
              <w:rPr>
                <w:rFonts w:ascii="Arial Narrow" w:eastAsia="Times New Roman" w:hAnsi="Arial Narrow"/>
                <w:lang w:val="fr-FR" w:eastAsia="en-CA"/>
              </w:rPr>
              <w:t>1.GT.87.QB*</w:t>
            </w:r>
          </w:p>
        </w:tc>
      </w:tr>
      <w:tr w:rsidR="000953CC" w:rsidRPr="006E2A2E" w14:paraId="79332C71" w14:textId="77777777" w:rsidTr="00973802">
        <w:trPr>
          <w:trHeight w:val="312"/>
          <w:jc w:val="center"/>
        </w:trPr>
        <w:tc>
          <w:tcPr>
            <w:tcW w:w="1277" w:type="dxa"/>
          </w:tcPr>
          <w:p w14:paraId="299D90A8" w14:textId="77777777" w:rsidR="000953CC" w:rsidRPr="006E2A2E" w:rsidRDefault="000953CC" w:rsidP="004D6CE6">
            <w:pPr>
              <w:jc w:val="center"/>
              <w:rPr>
                <w:rFonts w:ascii="Arial Narrow" w:eastAsia="Times New Roman" w:hAnsi="Arial Narrow"/>
                <w:lang w:val="en-CA" w:eastAsia="en-CA"/>
              </w:rPr>
            </w:pPr>
            <w:r w:rsidRPr="006E2A2E">
              <w:rPr>
                <w:rFonts w:ascii="Arial Narrow" w:eastAsia="Times New Roman" w:hAnsi="Arial Narrow"/>
                <w:lang w:val="en-CA" w:eastAsia="en-CA"/>
              </w:rPr>
              <w:lastRenderedPageBreak/>
              <w:t>4</w:t>
            </w:r>
          </w:p>
        </w:tc>
        <w:tc>
          <w:tcPr>
            <w:tcW w:w="2726" w:type="dxa"/>
            <w:shd w:val="clear" w:color="auto" w:fill="auto"/>
            <w:noWrap/>
            <w:hideMark/>
          </w:tcPr>
          <w:p w14:paraId="1CC35945"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Proctectomy</w:t>
            </w:r>
          </w:p>
        </w:tc>
        <w:tc>
          <w:tcPr>
            <w:tcW w:w="3686" w:type="dxa"/>
            <w:gridSpan w:val="3"/>
          </w:tcPr>
          <w:p w14:paraId="0D44768C"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1.NQ.87*</w:t>
            </w:r>
          </w:p>
          <w:p w14:paraId="1684A178"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1.NQ.89*</w:t>
            </w:r>
          </w:p>
        </w:tc>
      </w:tr>
      <w:tr w:rsidR="000953CC" w:rsidRPr="006E2A2E" w14:paraId="30E634C4" w14:textId="77777777" w:rsidTr="00973802">
        <w:trPr>
          <w:trHeight w:val="312"/>
          <w:jc w:val="center"/>
        </w:trPr>
        <w:tc>
          <w:tcPr>
            <w:tcW w:w="1277" w:type="dxa"/>
          </w:tcPr>
          <w:p w14:paraId="3B3CDF91" w14:textId="77777777" w:rsidR="000953CC" w:rsidRPr="006E2A2E" w:rsidRDefault="000953CC" w:rsidP="004D6CE6">
            <w:pPr>
              <w:jc w:val="center"/>
              <w:rPr>
                <w:rFonts w:ascii="Arial Narrow" w:eastAsia="Times New Roman" w:hAnsi="Arial Narrow"/>
                <w:lang w:val="en-CA" w:eastAsia="en-CA"/>
              </w:rPr>
            </w:pPr>
            <w:r w:rsidRPr="006E2A2E">
              <w:rPr>
                <w:rFonts w:ascii="Arial Narrow" w:eastAsia="Times New Roman" w:hAnsi="Arial Narrow"/>
                <w:lang w:val="en-CA" w:eastAsia="en-CA"/>
              </w:rPr>
              <w:t>4</w:t>
            </w:r>
          </w:p>
        </w:tc>
        <w:tc>
          <w:tcPr>
            <w:tcW w:w="2726" w:type="dxa"/>
            <w:shd w:val="clear" w:color="auto" w:fill="auto"/>
            <w:noWrap/>
          </w:tcPr>
          <w:p w14:paraId="29598289"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 xml:space="preserve">Colectomy </w:t>
            </w:r>
          </w:p>
        </w:tc>
        <w:tc>
          <w:tcPr>
            <w:tcW w:w="3686" w:type="dxa"/>
            <w:gridSpan w:val="3"/>
          </w:tcPr>
          <w:p w14:paraId="69F198D5" w14:textId="77777777" w:rsidR="000953CC" w:rsidRPr="00E3598B" w:rsidRDefault="000953CC" w:rsidP="00973802">
            <w:pPr>
              <w:rPr>
                <w:rFonts w:ascii="Arial Narrow" w:eastAsia="Times New Roman" w:hAnsi="Arial Narrow"/>
                <w:lang w:val="fr-FR" w:eastAsia="en-CA"/>
              </w:rPr>
            </w:pPr>
            <w:r w:rsidRPr="00E3598B">
              <w:rPr>
                <w:rFonts w:ascii="Arial Narrow" w:eastAsia="Times New Roman" w:hAnsi="Arial Narrow"/>
                <w:lang w:val="fr-FR" w:eastAsia="en-CA"/>
              </w:rPr>
              <w:t>1.NM.87.LA*</w:t>
            </w:r>
          </w:p>
          <w:p w14:paraId="74812620" w14:textId="77777777" w:rsidR="000953CC" w:rsidRPr="00E3598B" w:rsidRDefault="000953CC" w:rsidP="00973802">
            <w:pPr>
              <w:rPr>
                <w:rFonts w:ascii="Arial Narrow" w:eastAsia="Times New Roman" w:hAnsi="Arial Narrow"/>
                <w:lang w:val="fr-FR" w:eastAsia="en-CA"/>
              </w:rPr>
            </w:pPr>
            <w:r w:rsidRPr="00E3598B">
              <w:rPr>
                <w:rFonts w:ascii="Arial Narrow" w:eastAsia="Times New Roman" w:hAnsi="Arial Narrow"/>
                <w:lang w:val="fr-FR" w:eastAsia="en-CA"/>
              </w:rPr>
              <w:t>1.NM.87.RN*</w:t>
            </w:r>
          </w:p>
          <w:p w14:paraId="19A09868" w14:textId="77777777" w:rsidR="000953CC" w:rsidRPr="00E3598B" w:rsidRDefault="000953CC" w:rsidP="00973802">
            <w:pPr>
              <w:rPr>
                <w:rFonts w:ascii="Arial Narrow" w:eastAsia="Times New Roman" w:hAnsi="Arial Narrow"/>
                <w:lang w:val="fr-FR" w:eastAsia="en-CA"/>
              </w:rPr>
            </w:pPr>
            <w:r w:rsidRPr="00E3598B">
              <w:rPr>
                <w:rFonts w:ascii="Arial Narrow" w:eastAsia="Times New Roman" w:hAnsi="Arial Narrow"/>
                <w:lang w:val="fr-FR" w:eastAsia="en-CA"/>
              </w:rPr>
              <w:t>1.NM.87.RD*</w:t>
            </w:r>
          </w:p>
          <w:p w14:paraId="41038E25"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1.NM.87.RE*</w:t>
            </w:r>
          </w:p>
          <w:p w14:paraId="4070FC68"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1.NM.89.RN*</w:t>
            </w:r>
          </w:p>
          <w:p w14:paraId="498FE8E3"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1.NM.89.TF*</w:t>
            </w:r>
          </w:p>
        </w:tc>
      </w:tr>
      <w:tr w:rsidR="000953CC" w:rsidRPr="00610A0B" w14:paraId="65A55497" w14:textId="77777777" w:rsidTr="00973802">
        <w:trPr>
          <w:trHeight w:val="60"/>
          <w:jc w:val="center"/>
        </w:trPr>
        <w:tc>
          <w:tcPr>
            <w:tcW w:w="1277" w:type="dxa"/>
            <w:shd w:val="clear" w:color="auto" w:fill="000000" w:themeFill="text1"/>
          </w:tcPr>
          <w:p w14:paraId="0A83170D" w14:textId="77777777" w:rsidR="000953CC" w:rsidRPr="00610A0B" w:rsidRDefault="000953CC" w:rsidP="004D6CE6">
            <w:pPr>
              <w:jc w:val="center"/>
              <w:rPr>
                <w:rFonts w:ascii="Arial" w:eastAsia="Times New Roman" w:hAnsi="Arial" w:cs="Arial"/>
                <w:sz w:val="8"/>
                <w:lang w:val="en-CA" w:eastAsia="en-CA"/>
              </w:rPr>
            </w:pPr>
          </w:p>
        </w:tc>
        <w:tc>
          <w:tcPr>
            <w:tcW w:w="2726" w:type="dxa"/>
            <w:shd w:val="clear" w:color="auto" w:fill="000000" w:themeFill="text1"/>
            <w:noWrap/>
            <w:hideMark/>
          </w:tcPr>
          <w:p w14:paraId="62180B03" w14:textId="77777777" w:rsidR="000953CC" w:rsidRPr="00610A0B" w:rsidRDefault="000953CC" w:rsidP="00973802">
            <w:pPr>
              <w:rPr>
                <w:rFonts w:ascii="Arial" w:eastAsia="Times New Roman" w:hAnsi="Arial" w:cs="Arial"/>
                <w:sz w:val="8"/>
                <w:lang w:val="en-CA" w:eastAsia="en-CA"/>
              </w:rPr>
            </w:pPr>
          </w:p>
        </w:tc>
        <w:tc>
          <w:tcPr>
            <w:tcW w:w="3686" w:type="dxa"/>
            <w:gridSpan w:val="3"/>
            <w:shd w:val="clear" w:color="auto" w:fill="000000" w:themeFill="text1"/>
          </w:tcPr>
          <w:p w14:paraId="4F6B6242" w14:textId="77777777" w:rsidR="000953CC" w:rsidRPr="00610A0B" w:rsidRDefault="000953CC" w:rsidP="00973802">
            <w:pPr>
              <w:rPr>
                <w:rFonts w:ascii="Arial" w:eastAsia="Times New Roman" w:hAnsi="Arial" w:cs="Arial"/>
                <w:sz w:val="8"/>
                <w:lang w:val="en-CA" w:eastAsia="en-CA"/>
              </w:rPr>
            </w:pPr>
          </w:p>
        </w:tc>
      </w:tr>
      <w:tr w:rsidR="000953CC" w:rsidRPr="006E2A2E" w14:paraId="0041EA77" w14:textId="77777777" w:rsidTr="00973802">
        <w:trPr>
          <w:trHeight w:val="312"/>
          <w:jc w:val="center"/>
        </w:trPr>
        <w:tc>
          <w:tcPr>
            <w:tcW w:w="1277" w:type="dxa"/>
          </w:tcPr>
          <w:p w14:paraId="12AB2429" w14:textId="77777777" w:rsidR="000953CC" w:rsidRPr="006E2A2E" w:rsidRDefault="000953CC" w:rsidP="004D6CE6">
            <w:pPr>
              <w:jc w:val="center"/>
              <w:rPr>
                <w:rFonts w:ascii="Arial Narrow" w:eastAsia="Times New Roman" w:hAnsi="Arial Narrow"/>
                <w:lang w:val="en-CA" w:eastAsia="en-CA"/>
              </w:rPr>
            </w:pPr>
            <w:r w:rsidRPr="006E2A2E">
              <w:rPr>
                <w:rFonts w:ascii="Arial Narrow" w:eastAsia="Times New Roman" w:hAnsi="Arial Narrow"/>
                <w:lang w:val="en-CA" w:eastAsia="en-CA"/>
              </w:rPr>
              <w:t>5</w:t>
            </w:r>
          </w:p>
        </w:tc>
        <w:tc>
          <w:tcPr>
            <w:tcW w:w="2726" w:type="dxa"/>
            <w:shd w:val="clear" w:color="auto" w:fill="auto"/>
            <w:noWrap/>
            <w:hideMark/>
          </w:tcPr>
          <w:p w14:paraId="4A9703AC"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AAA repair</w:t>
            </w:r>
          </w:p>
        </w:tc>
        <w:tc>
          <w:tcPr>
            <w:tcW w:w="3686" w:type="dxa"/>
            <w:gridSpan w:val="3"/>
          </w:tcPr>
          <w:p w14:paraId="1E74C1F7"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1.KA.80.LA*</w:t>
            </w:r>
          </w:p>
        </w:tc>
      </w:tr>
      <w:tr w:rsidR="000953CC" w:rsidRPr="006E2A2E" w14:paraId="62095297" w14:textId="77777777" w:rsidTr="00973802">
        <w:trPr>
          <w:trHeight w:val="312"/>
          <w:jc w:val="center"/>
        </w:trPr>
        <w:tc>
          <w:tcPr>
            <w:tcW w:w="1277" w:type="dxa"/>
          </w:tcPr>
          <w:p w14:paraId="7BCC8083" w14:textId="77777777" w:rsidR="000953CC" w:rsidRPr="006E2A2E" w:rsidRDefault="000953CC" w:rsidP="004D6CE6">
            <w:pPr>
              <w:jc w:val="center"/>
              <w:rPr>
                <w:rFonts w:ascii="Arial Narrow" w:eastAsia="Times New Roman" w:hAnsi="Arial Narrow"/>
                <w:lang w:val="en-CA" w:eastAsia="en-CA"/>
              </w:rPr>
            </w:pPr>
            <w:r w:rsidRPr="006E2A2E">
              <w:rPr>
                <w:rFonts w:ascii="Arial Narrow" w:eastAsia="Times New Roman" w:hAnsi="Arial Narrow"/>
                <w:lang w:val="en-CA" w:eastAsia="en-CA"/>
              </w:rPr>
              <w:t>5</w:t>
            </w:r>
          </w:p>
        </w:tc>
        <w:tc>
          <w:tcPr>
            <w:tcW w:w="2726" w:type="dxa"/>
            <w:shd w:val="clear" w:color="auto" w:fill="auto"/>
            <w:noWrap/>
            <w:hideMark/>
          </w:tcPr>
          <w:p w14:paraId="6F6B2503"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 xml:space="preserve">Esophagectomy </w:t>
            </w:r>
          </w:p>
        </w:tc>
        <w:tc>
          <w:tcPr>
            <w:tcW w:w="1843" w:type="dxa"/>
            <w:gridSpan w:val="2"/>
            <w:tcBorders>
              <w:right w:val="nil"/>
            </w:tcBorders>
          </w:tcPr>
          <w:p w14:paraId="7C77E33D"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1.NA.87.QG*</w:t>
            </w:r>
          </w:p>
          <w:p w14:paraId="1E55A4CE"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1.NA.87.QH*</w:t>
            </w:r>
          </w:p>
          <w:p w14:paraId="56A0403C"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1.NA.87.LD*</w:t>
            </w:r>
          </w:p>
          <w:p w14:paraId="5CCD2FFC" w14:textId="77777777" w:rsidR="000953CC" w:rsidRPr="00E3598B" w:rsidRDefault="000953CC" w:rsidP="00973802">
            <w:pPr>
              <w:rPr>
                <w:rFonts w:ascii="Arial Narrow" w:eastAsia="Times New Roman" w:hAnsi="Arial Narrow"/>
                <w:lang w:val="fr-FR" w:eastAsia="en-CA"/>
              </w:rPr>
            </w:pPr>
            <w:r w:rsidRPr="00E3598B">
              <w:rPr>
                <w:rFonts w:ascii="Arial Narrow" w:eastAsia="Times New Roman" w:hAnsi="Arial Narrow"/>
                <w:lang w:val="fr-FR" w:eastAsia="en-CA"/>
              </w:rPr>
              <w:t>1.NA.87.LE*</w:t>
            </w:r>
          </w:p>
          <w:p w14:paraId="46B6CFDB" w14:textId="77777777" w:rsidR="000953CC" w:rsidRPr="00E3598B" w:rsidRDefault="000953CC" w:rsidP="00973802">
            <w:pPr>
              <w:rPr>
                <w:rFonts w:ascii="Arial Narrow" w:eastAsia="Times New Roman" w:hAnsi="Arial Narrow"/>
                <w:lang w:val="fr-FR" w:eastAsia="en-CA"/>
              </w:rPr>
            </w:pPr>
            <w:r w:rsidRPr="00E3598B">
              <w:rPr>
                <w:rFonts w:ascii="Arial Narrow" w:eastAsia="Times New Roman" w:hAnsi="Arial Narrow"/>
                <w:lang w:val="fr-FR" w:eastAsia="en-CA"/>
              </w:rPr>
              <w:t>1.NA.87.LQ*</w:t>
            </w:r>
          </w:p>
          <w:p w14:paraId="6E50E151" w14:textId="77777777" w:rsidR="000953CC" w:rsidRPr="00E3598B" w:rsidRDefault="000953CC" w:rsidP="00973802">
            <w:pPr>
              <w:rPr>
                <w:rFonts w:ascii="Arial Narrow" w:eastAsia="Times New Roman" w:hAnsi="Arial Narrow"/>
                <w:lang w:val="fr-FR" w:eastAsia="en-CA"/>
              </w:rPr>
            </w:pPr>
            <w:r w:rsidRPr="00E3598B">
              <w:rPr>
                <w:rFonts w:ascii="Arial Narrow" w:eastAsia="Times New Roman" w:hAnsi="Arial Narrow"/>
                <w:lang w:val="fr-FR" w:eastAsia="en-CA"/>
              </w:rPr>
              <w:t>1.NA.87.LP*</w:t>
            </w:r>
          </w:p>
          <w:p w14:paraId="2FE0DBAF"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1.NA.87.QC*</w:t>
            </w:r>
          </w:p>
          <w:p w14:paraId="60589AC5"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1.NA.87.QD*</w:t>
            </w:r>
          </w:p>
          <w:p w14:paraId="42365B5F"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1.NA.87.QB*</w:t>
            </w:r>
          </w:p>
        </w:tc>
        <w:tc>
          <w:tcPr>
            <w:tcW w:w="1843" w:type="dxa"/>
            <w:tcBorders>
              <w:left w:val="nil"/>
            </w:tcBorders>
          </w:tcPr>
          <w:p w14:paraId="3A5C2341" w14:textId="77777777" w:rsidR="000953CC" w:rsidRPr="00E3598B" w:rsidRDefault="000953CC" w:rsidP="00973802">
            <w:pPr>
              <w:rPr>
                <w:rFonts w:ascii="Arial Narrow" w:eastAsia="Times New Roman" w:hAnsi="Arial Narrow"/>
                <w:lang w:val="fr-FR" w:eastAsia="en-CA"/>
              </w:rPr>
            </w:pPr>
            <w:r w:rsidRPr="00E3598B">
              <w:rPr>
                <w:rFonts w:ascii="Arial Narrow" w:eastAsia="Times New Roman" w:hAnsi="Arial Narrow"/>
                <w:lang w:val="fr-FR" w:eastAsia="en-CA"/>
              </w:rPr>
              <w:t xml:space="preserve">1.NA.88.LB* </w:t>
            </w:r>
          </w:p>
          <w:p w14:paraId="7BC142FC" w14:textId="77777777" w:rsidR="000953CC" w:rsidRPr="00E3598B" w:rsidRDefault="000953CC" w:rsidP="00973802">
            <w:pPr>
              <w:rPr>
                <w:rFonts w:ascii="Arial Narrow" w:eastAsia="Times New Roman" w:hAnsi="Arial Narrow"/>
                <w:lang w:val="fr-FR" w:eastAsia="en-CA"/>
              </w:rPr>
            </w:pPr>
            <w:r w:rsidRPr="00E3598B">
              <w:rPr>
                <w:rFonts w:ascii="Arial Narrow" w:eastAsia="Times New Roman" w:hAnsi="Arial Narrow"/>
                <w:lang w:val="fr-FR" w:eastAsia="en-CA"/>
              </w:rPr>
              <w:t>1.NA.88.QF*</w:t>
            </w:r>
          </w:p>
          <w:p w14:paraId="4033BD9A" w14:textId="77777777" w:rsidR="000953CC" w:rsidRPr="00E3598B" w:rsidRDefault="000953CC" w:rsidP="00973802">
            <w:pPr>
              <w:rPr>
                <w:rFonts w:ascii="Arial Narrow" w:eastAsia="Times New Roman" w:hAnsi="Arial Narrow"/>
                <w:lang w:val="fr-FR" w:eastAsia="en-CA"/>
              </w:rPr>
            </w:pPr>
            <w:r w:rsidRPr="00E3598B">
              <w:rPr>
                <w:rFonts w:ascii="Arial Narrow" w:eastAsia="Times New Roman" w:hAnsi="Arial Narrow"/>
                <w:lang w:val="fr-FR" w:eastAsia="en-CA"/>
              </w:rPr>
              <w:t>1.NA.89.LB*</w:t>
            </w:r>
          </w:p>
          <w:p w14:paraId="1BFD80C2"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1.NA.89 QF*</w:t>
            </w:r>
          </w:p>
          <w:p w14:paraId="674154B6"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1.NA.90*</w:t>
            </w:r>
          </w:p>
          <w:p w14:paraId="505BB9D6"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1.NA.91.LB*</w:t>
            </w:r>
          </w:p>
          <w:p w14:paraId="69F519E9"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1.NA.91.QF*</w:t>
            </w:r>
          </w:p>
          <w:p w14:paraId="7AEFF14F"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1.NA.92*</w:t>
            </w:r>
          </w:p>
        </w:tc>
      </w:tr>
      <w:tr w:rsidR="000953CC" w:rsidRPr="006E2A2E" w14:paraId="01E49F1F" w14:textId="77777777" w:rsidTr="00973802">
        <w:trPr>
          <w:trHeight w:val="312"/>
          <w:jc w:val="center"/>
        </w:trPr>
        <w:tc>
          <w:tcPr>
            <w:tcW w:w="1277" w:type="dxa"/>
          </w:tcPr>
          <w:p w14:paraId="1AB26477" w14:textId="77777777" w:rsidR="000953CC" w:rsidRPr="006E2A2E" w:rsidRDefault="000953CC" w:rsidP="004D6CE6">
            <w:pPr>
              <w:jc w:val="center"/>
              <w:rPr>
                <w:rFonts w:ascii="Arial Narrow" w:eastAsia="Times New Roman" w:hAnsi="Arial Narrow"/>
                <w:lang w:val="en-CA" w:eastAsia="en-CA"/>
              </w:rPr>
            </w:pPr>
            <w:r w:rsidRPr="006E2A2E">
              <w:rPr>
                <w:rFonts w:ascii="Arial Narrow" w:eastAsia="Times New Roman" w:hAnsi="Arial Narrow"/>
                <w:lang w:val="en-CA" w:eastAsia="en-CA"/>
              </w:rPr>
              <w:t>5</w:t>
            </w:r>
          </w:p>
        </w:tc>
        <w:tc>
          <w:tcPr>
            <w:tcW w:w="2726" w:type="dxa"/>
            <w:shd w:val="clear" w:color="auto" w:fill="auto"/>
            <w:noWrap/>
            <w:hideMark/>
          </w:tcPr>
          <w:p w14:paraId="48C4FB80"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 xml:space="preserve">Pancreatectomy </w:t>
            </w:r>
          </w:p>
        </w:tc>
        <w:tc>
          <w:tcPr>
            <w:tcW w:w="3686" w:type="dxa"/>
            <w:gridSpan w:val="3"/>
          </w:tcPr>
          <w:p w14:paraId="47F14846" w14:textId="77777777" w:rsidR="000953CC" w:rsidRPr="00E3598B" w:rsidRDefault="000953CC" w:rsidP="00973802">
            <w:pPr>
              <w:rPr>
                <w:rFonts w:ascii="Arial Narrow" w:eastAsia="Times New Roman" w:hAnsi="Arial Narrow"/>
                <w:lang w:val="fr-FR" w:eastAsia="en-CA"/>
              </w:rPr>
            </w:pPr>
            <w:r w:rsidRPr="00E3598B">
              <w:rPr>
                <w:rFonts w:ascii="Arial Narrow" w:eastAsia="Times New Roman" w:hAnsi="Arial Narrow"/>
                <w:lang w:val="fr-FR" w:eastAsia="en-CA"/>
              </w:rPr>
              <w:t xml:space="preserve">1.OJ.87.LA* </w:t>
            </w:r>
          </w:p>
          <w:p w14:paraId="0E6E790E" w14:textId="77777777" w:rsidR="000953CC" w:rsidRPr="00E3598B" w:rsidRDefault="000953CC" w:rsidP="00973802">
            <w:pPr>
              <w:rPr>
                <w:rFonts w:ascii="Arial Narrow" w:eastAsia="Times New Roman" w:hAnsi="Arial Narrow"/>
                <w:lang w:val="fr-FR" w:eastAsia="en-CA"/>
              </w:rPr>
            </w:pPr>
            <w:r w:rsidRPr="00E3598B">
              <w:rPr>
                <w:rFonts w:ascii="Arial Narrow" w:eastAsia="Times New Roman" w:hAnsi="Arial Narrow"/>
                <w:lang w:val="fr-FR" w:eastAsia="en-CA"/>
              </w:rPr>
              <w:t>1.OJ.87.VC*</w:t>
            </w:r>
          </w:p>
          <w:p w14:paraId="3F26B679" w14:textId="77777777" w:rsidR="000953CC" w:rsidRPr="00E3598B" w:rsidRDefault="000953CC" w:rsidP="00973802">
            <w:pPr>
              <w:rPr>
                <w:rFonts w:ascii="Arial Narrow" w:eastAsia="Times New Roman" w:hAnsi="Arial Narrow"/>
                <w:lang w:val="fr-FR" w:eastAsia="en-CA"/>
              </w:rPr>
            </w:pPr>
            <w:r w:rsidRPr="00E3598B">
              <w:rPr>
                <w:rFonts w:ascii="Arial Narrow" w:eastAsia="Times New Roman" w:hAnsi="Arial Narrow"/>
                <w:lang w:val="fr-FR" w:eastAsia="en-CA"/>
              </w:rPr>
              <w:t>1.OJ.87.VK*</w:t>
            </w:r>
          </w:p>
          <w:p w14:paraId="4B331620"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1.OK.87*</w:t>
            </w:r>
          </w:p>
        </w:tc>
      </w:tr>
      <w:tr w:rsidR="000953CC" w:rsidRPr="006E2A2E" w14:paraId="2F3D61E8" w14:textId="77777777" w:rsidTr="00973802">
        <w:trPr>
          <w:trHeight w:val="312"/>
          <w:jc w:val="center"/>
        </w:trPr>
        <w:tc>
          <w:tcPr>
            <w:tcW w:w="1277" w:type="dxa"/>
          </w:tcPr>
          <w:p w14:paraId="3AB92567" w14:textId="77777777" w:rsidR="000953CC" w:rsidRPr="006E2A2E" w:rsidRDefault="000953CC" w:rsidP="004D6CE6">
            <w:pPr>
              <w:jc w:val="center"/>
              <w:rPr>
                <w:rFonts w:ascii="Arial Narrow" w:eastAsia="Times New Roman" w:hAnsi="Arial Narrow"/>
                <w:lang w:val="en-CA" w:eastAsia="en-CA"/>
              </w:rPr>
            </w:pPr>
            <w:r w:rsidRPr="006E2A2E">
              <w:rPr>
                <w:rFonts w:ascii="Arial Narrow" w:eastAsia="Times New Roman" w:hAnsi="Arial Narrow"/>
                <w:lang w:val="en-CA" w:eastAsia="en-CA"/>
              </w:rPr>
              <w:t>5</w:t>
            </w:r>
          </w:p>
        </w:tc>
        <w:tc>
          <w:tcPr>
            <w:tcW w:w="2726" w:type="dxa"/>
            <w:shd w:val="clear" w:color="auto" w:fill="auto"/>
            <w:noWrap/>
            <w:hideMark/>
          </w:tcPr>
          <w:p w14:paraId="6BDCC2A6"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Pneumonectomy</w:t>
            </w:r>
          </w:p>
        </w:tc>
        <w:tc>
          <w:tcPr>
            <w:tcW w:w="3686" w:type="dxa"/>
            <w:gridSpan w:val="3"/>
          </w:tcPr>
          <w:p w14:paraId="0F24502C"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1.GT.89*</w:t>
            </w:r>
          </w:p>
          <w:p w14:paraId="7F2450D1" w14:textId="77777777" w:rsidR="000953CC" w:rsidRPr="006E2A2E" w:rsidRDefault="000953CC" w:rsidP="00973802">
            <w:pPr>
              <w:rPr>
                <w:rFonts w:ascii="Arial Narrow" w:eastAsia="Times New Roman" w:hAnsi="Arial Narrow"/>
                <w:lang w:val="en-CA" w:eastAsia="en-CA"/>
              </w:rPr>
            </w:pPr>
            <w:r w:rsidRPr="006E2A2E">
              <w:rPr>
                <w:rFonts w:ascii="Arial Narrow" w:eastAsia="Times New Roman" w:hAnsi="Arial Narrow"/>
                <w:lang w:val="en-CA" w:eastAsia="en-CA"/>
              </w:rPr>
              <w:t>1.GT.91*</w:t>
            </w:r>
          </w:p>
        </w:tc>
      </w:tr>
    </w:tbl>
    <w:p w14:paraId="221253F9" w14:textId="342C3DF7" w:rsidR="00722392" w:rsidRDefault="00722392"/>
    <w:p w14:paraId="0562C5C2" w14:textId="77777777" w:rsidR="00722392" w:rsidRDefault="00722392">
      <w:r>
        <w:br w:type="page"/>
      </w:r>
    </w:p>
    <w:p w14:paraId="4C94E90F" w14:textId="315EC477" w:rsidR="00E7781D" w:rsidRPr="00E7781D" w:rsidRDefault="00E7781D" w:rsidP="002E4BFB">
      <w:pPr>
        <w:rPr>
          <w:smallCaps/>
        </w:rPr>
      </w:pPr>
      <w:r>
        <w:lastRenderedPageBreak/>
        <w:t xml:space="preserve">APPENDIX 1.  </w:t>
      </w:r>
      <w:r w:rsidR="00DE0278">
        <w:rPr>
          <w:smallCaps/>
        </w:rPr>
        <w:t>Principal Components A</w:t>
      </w:r>
      <w:r w:rsidRPr="00E7781D">
        <w:rPr>
          <w:smallCaps/>
        </w:rPr>
        <w:t>nalysis</w:t>
      </w:r>
      <w:r w:rsidR="00DE0278">
        <w:rPr>
          <w:smallCaps/>
        </w:rPr>
        <w:t xml:space="preserve"> for Model Overfitting</w:t>
      </w:r>
    </w:p>
    <w:p w14:paraId="7F1D7CF5" w14:textId="77DBCC0C" w:rsidR="007F3B86" w:rsidRPr="008C6811" w:rsidRDefault="007F3B86" w:rsidP="007F3B86">
      <w:pPr>
        <w:tabs>
          <w:tab w:val="left" w:pos="450"/>
        </w:tabs>
        <w:rPr>
          <w:color w:val="000000"/>
        </w:rPr>
      </w:pPr>
      <w:r>
        <w:t xml:space="preserve">     </w:t>
      </w:r>
      <w:r>
        <w:tab/>
      </w:r>
      <w:r w:rsidR="00E7781D">
        <w:t>In principal components analysis (PCA), a group of M independent variables are replaced by M principal component variables, each of which is a linear combination of the original variables.</w:t>
      </w:r>
      <w:r w:rsidR="00141BE1">
        <w:fldChar w:fldCharType="begin"/>
      </w:r>
      <w:r w:rsidR="00FE379D">
        <w:instrText xml:space="preserve"> ADDIN EN.CITE &lt;EndNote&gt;&lt;Cite&gt;&lt;Author&gt;Dunteman&lt;/Author&gt;&lt;Year&gt;1989&lt;/Year&gt;&lt;RecNum&gt;1776&lt;/RecNum&gt;&lt;DisplayText&gt;(1, 2)&lt;/DisplayText&gt;&lt;record&gt;&lt;rec-number&gt;1776&lt;/rec-number&gt;&lt;foreign-keys&gt;&lt;key app="EN" db-id="5sx5txf9hx2zp5e5wrxpz009a0v5trv0f52z" timestamp="0"&gt;1776&lt;/key&gt;&lt;/foreign-keys&gt;&lt;ref-type name="Journal Article"&gt;17&lt;/ref-type&gt;&lt;contributors&gt;&lt;authors&gt;&lt;author&gt;G H Dunteman&lt;/author&gt;&lt;/authors&gt;&lt;/contributors&gt;&lt;titles&gt;&lt;title&gt;Principal Components Analysis&lt;/title&gt;&lt;secondary-title&gt;Quantitative Applications in the Social Sciences&lt;/secondary-title&gt;&lt;/titles&gt;&lt;volume&gt;69&lt;/volume&gt;&lt;keywords&gt;&lt;keyword&gt;Statistics&lt;/keyword&gt;&lt;/keywords&gt;&lt;dates&gt;&lt;year&gt;1989&lt;/year&gt;&lt;/dates&gt;&lt;pub-location&gt;London&lt;/pub-location&gt;&lt;publisher&gt;Sage Publications&lt;/publisher&gt;&lt;urls&gt;&lt;/urls&gt;&lt;/record&gt;&lt;/Cite&gt;&lt;Cite&gt;&lt;Author&gt;Harrell Jr.&lt;/Author&gt;&lt;Year&gt;2001&lt;/Year&gt;&lt;RecNum&gt;2150&lt;/RecNum&gt;&lt;record&gt;&lt;rec-number&gt;2150&lt;/rec-number&gt;&lt;foreign-keys&gt;&lt;key app="EN" db-id="5sx5txf9hx2zp5e5wrxpz009a0v5trv0f52z" timestamp="0"&gt;2150&lt;/key&gt;&lt;/foreign-keys&gt;&lt;ref-type name="Book Section"&gt;5&lt;/ref-type&gt;&lt;contributors&gt;&lt;authors&gt;&lt;author&gt;Harrell Jr., F E&lt;/author&gt;&lt;/authors&gt;&lt;/contributors&gt;&lt;titles&gt;&lt;title&gt;Regression Modeling Strategies: Data Reduction&lt;/title&gt;&lt;/titles&gt;&lt;pages&gt;66-74&lt;/pages&gt;&lt;section&gt;4&lt;/section&gt;&lt;keywords&gt;&lt;keyword&gt;Statistics&lt;/keyword&gt;&lt;/keywords&gt;&lt;dates&gt;&lt;year&gt;2001&lt;/year&gt;&lt;/dates&gt;&lt;pub-location&gt;New York&lt;/pub-location&gt;&lt;publisher&gt;Springer&lt;/publisher&gt;&lt;urls&gt;&lt;/urls&gt;&lt;custom1&gt;4.7&lt;/custom1&gt;&lt;/record&gt;&lt;/Cite&gt;&lt;/EndNote&gt;</w:instrText>
      </w:r>
      <w:r w:rsidR="00141BE1">
        <w:fldChar w:fldCharType="separate"/>
      </w:r>
      <w:r w:rsidR="00FE379D">
        <w:rPr>
          <w:noProof/>
        </w:rPr>
        <w:t>(1, 2)</w:t>
      </w:r>
      <w:r w:rsidR="00141BE1">
        <w:fldChar w:fldCharType="end"/>
      </w:r>
      <w:r w:rsidR="00E7781D">
        <w:t xml:space="preserve">  While the total information content of all components is the same as all the original variables, the calculation is such that as much as possible of the entire information content is contained in the 1</w:t>
      </w:r>
      <w:r w:rsidR="00E7781D" w:rsidRPr="00E7781D">
        <w:rPr>
          <w:vertAlign w:val="superscript"/>
        </w:rPr>
        <w:t>st</w:t>
      </w:r>
      <w:r w:rsidR="00E7781D">
        <w:t xml:space="preserve"> principal component.  Of the remaining M-1 components, as much as possible of the remaining information content is contained in the 2</w:t>
      </w:r>
      <w:r w:rsidR="00E7781D" w:rsidRPr="00E7781D">
        <w:rPr>
          <w:vertAlign w:val="superscript"/>
        </w:rPr>
        <w:t>nd</w:t>
      </w:r>
      <w:r w:rsidR="00E7781D">
        <w:t xml:space="preserve"> principal component, and so on.</w:t>
      </w:r>
      <w:r w:rsidR="00722392">
        <w:t xml:space="preserve">  Measures of the information content of </w:t>
      </w:r>
      <w:r w:rsidR="005B0B28">
        <w:t xml:space="preserve">the </w:t>
      </w:r>
      <w:r w:rsidR="005B0B28" w:rsidRPr="008C6811">
        <w:rPr>
          <w:color w:val="000000"/>
        </w:rPr>
        <w:t>components are the eigenvalues and proportion of total variance (eTable 2).  A common recommendation is to retain at least the principal components with eigenvalues exceeding 1.0.</w:t>
      </w:r>
      <w:r w:rsidR="00141BE1" w:rsidRPr="008C6811">
        <w:rPr>
          <w:color w:val="000000"/>
        </w:rPr>
        <w:fldChar w:fldCharType="begin"/>
      </w:r>
      <w:r w:rsidR="00FE379D">
        <w:rPr>
          <w:color w:val="000000"/>
        </w:rPr>
        <w:instrText xml:space="preserve"> ADDIN EN.CITE &lt;EndNote&gt;&lt;Cite&gt;&lt;Author&gt;Dunteman&lt;/Author&gt;&lt;Year&gt;1989&lt;/Year&gt;&lt;RecNum&gt;1776&lt;/RecNum&gt;&lt;DisplayText&gt;(1)&lt;/DisplayText&gt;&lt;record&gt;&lt;rec-number&gt;1776&lt;/rec-number&gt;&lt;foreign-keys&gt;&lt;key app="EN" db-id="5sx5txf9hx2zp5e5wrxpz009a0v5trv0f52z" timestamp="0"&gt;1776&lt;/key&gt;&lt;/foreign-keys&gt;&lt;ref-type name="Journal Article"&gt;17&lt;/ref-type&gt;&lt;contributors&gt;&lt;authors&gt;&lt;author&gt;G H Dunteman&lt;/author&gt;&lt;/authors&gt;&lt;/contributors&gt;&lt;titles&gt;&lt;title&gt;Principal Components Analysis&lt;/title&gt;&lt;secondary-title&gt;Quantitative Applications in the Social Sciences&lt;/secondary-title&gt;&lt;/titles&gt;&lt;volume&gt;69&lt;/volume&gt;&lt;keywords&gt;&lt;keyword&gt;Statistics&lt;/keyword&gt;&lt;/keywords&gt;&lt;dates&gt;&lt;year&gt;1989&lt;/year&gt;&lt;/dates&gt;&lt;pub-location&gt;London&lt;/pub-location&gt;&lt;publisher&gt;Sage Publications&lt;/publisher&gt;&lt;urls&gt;&lt;/urls&gt;&lt;/record&gt;&lt;/Cite&gt;&lt;/EndNote&gt;</w:instrText>
      </w:r>
      <w:r w:rsidR="00141BE1" w:rsidRPr="008C6811">
        <w:rPr>
          <w:color w:val="000000"/>
        </w:rPr>
        <w:fldChar w:fldCharType="separate"/>
      </w:r>
      <w:r w:rsidR="00FE379D">
        <w:rPr>
          <w:noProof/>
          <w:color w:val="000000"/>
        </w:rPr>
        <w:t>(1)</w:t>
      </w:r>
      <w:r w:rsidR="00141BE1" w:rsidRPr="008C6811">
        <w:rPr>
          <w:color w:val="000000"/>
        </w:rPr>
        <w:fldChar w:fldCharType="end"/>
      </w:r>
    </w:p>
    <w:p w14:paraId="008569A5" w14:textId="3963AE18" w:rsidR="00E7781D" w:rsidRPr="008C6811" w:rsidRDefault="007F3B86" w:rsidP="007F3B86">
      <w:pPr>
        <w:tabs>
          <w:tab w:val="left" w:pos="450"/>
        </w:tabs>
        <w:rPr>
          <w:color w:val="000000"/>
          <w:lang w:val="en-CA"/>
        </w:rPr>
      </w:pPr>
      <w:r w:rsidRPr="008C6811">
        <w:rPr>
          <w:color w:val="000000"/>
        </w:rPr>
        <w:tab/>
        <w:t xml:space="preserve">A common use of PCA is to reduce the number of covariates in an analysis while retaining as much of the information content as possible.  Such </w:t>
      </w:r>
      <w:r w:rsidRPr="008C6811">
        <w:rPr>
          <w:i/>
          <w:color w:val="000000"/>
        </w:rPr>
        <w:t>data reduction</w:t>
      </w:r>
      <w:r w:rsidRPr="008C6811">
        <w:rPr>
          <w:color w:val="000000"/>
        </w:rPr>
        <w:t xml:space="preserve"> is often necessitated by the problem of regression model overfitting. Overfitting refers to the problem where a model with too many independent variables for the number of available subjects (or outcomes) fits very well to the given sample, but fits very poorly to </w:t>
      </w:r>
      <w:r w:rsidR="00722392" w:rsidRPr="008C6811">
        <w:rPr>
          <w:color w:val="000000"/>
        </w:rPr>
        <w:t>any other</w:t>
      </w:r>
      <w:r w:rsidRPr="008C6811">
        <w:rPr>
          <w:color w:val="000000"/>
        </w:rPr>
        <w:t xml:space="preserve"> random sample taken from the same population.</w:t>
      </w:r>
      <w:r w:rsidR="00141BE1" w:rsidRPr="008C6811">
        <w:rPr>
          <w:color w:val="000000"/>
        </w:rPr>
        <w:fldChar w:fldCharType="begin"/>
      </w:r>
      <w:r w:rsidR="00FE379D">
        <w:rPr>
          <w:color w:val="000000"/>
        </w:rPr>
        <w:instrText xml:space="preserve"> ADDIN EN.CITE &lt;EndNote&gt;&lt;Cite&gt;&lt;Author&gt;Harrell Jr.&lt;/Author&gt;&lt;Year&gt;2001&lt;/Year&gt;&lt;RecNum&gt;2148&lt;/RecNum&gt;&lt;DisplayText&gt;(3, 4)&lt;/DisplayText&gt;&lt;record&gt;&lt;rec-number&gt;2148&lt;/rec-number&gt;&lt;foreign-keys&gt;&lt;key app="EN" db-id="5sx5txf9hx2zp5e5wrxpz009a0v5trv0f52z" timestamp="0"&gt;2148&lt;/key&gt;&lt;/foreign-keys&gt;&lt;ref-type name="Book Section"&gt;5&lt;/ref-type&gt;&lt;contributors&gt;&lt;authors&gt;&lt;author&gt;Harrell Jr., F E&lt;/author&gt;&lt;/authors&gt;&lt;/contributors&gt;&lt;titles&gt;&lt;title&gt;Regression Modeling Strategies: Overfitting&lt;/title&gt;&lt;/titles&gt;&lt;pages&gt;60-61&lt;/pages&gt;&lt;keywords&gt;&lt;keyword&gt;Statistics&lt;/keyword&gt;&lt;/keywords&gt;&lt;dates&gt;&lt;year&gt;2001&lt;/year&gt;&lt;/dates&gt;&lt;pub-location&gt;New York&lt;/pub-location&gt;&lt;publisher&gt;Springer&lt;/publisher&gt;&lt;urls&gt;&lt;/urls&gt;&lt;custom1&gt;4.4&lt;/custom1&gt;&lt;/record&gt;&lt;/Cite&gt;&lt;Cite&gt;&lt;Year&gt;2022&lt;/Year&gt;&lt;RecNum&gt;5937&lt;/RecNum&gt;&lt;record&gt;&lt;rec-number&gt;5937&lt;/rec-number&gt;&lt;foreign-keys&gt;&lt;key app="EN" db-id="5sx5txf9hx2zp5e5wrxpz009a0v5trv0f52z" timestamp="1598217327"&gt;5937&lt;/key&gt;&lt;/foreign-keys&gt;&lt;ref-type name="Web Page"&gt;12&lt;/ref-type&gt;&lt;contributors&gt;&lt;/contributors&gt;&lt;titles&gt;&lt;title&gt;The Danger of Overfitting Regression Models&lt;/title&gt;&lt;secondary-title&gt;The Minitab Blog&lt;/secondary-title&gt;&lt;/titles&gt;&lt;volume&gt;2022&lt;/volume&gt;&lt;number&gt;February 15&lt;/number&gt;&lt;keywords&gt;&lt;keyword&gt;statistics&lt;/keyword&gt;&lt;/keywords&gt;&lt;dates&gt;&lt;year&gt;2022&lt;/year&gt;&lt;/dates&gt;&lt;pub-location&gt;State College, Pennsylvania&lt;/pub-location&gt;&lt;publisher&gt;Minitab LLC&lt;/publisher&gt;&lt;urls&gt;&lt;related-urls&gt;&lt;url&gt;https://blog.minitab.com/blog/adventures-in-statistics-2/the-danger-of-overfitting-regression-models&lt;/url&gt;&lt;/related-urls&gt;&lt;/urls&gt;&lt;/record&gt;&lt;/Cite&gt;&lt;/EndNote&gt;</w:instrText>
      </w:r>
      <w:r w:rsidR="00141BE1" w:rsidRPr="008C6811">
        <w:rPr>
          <w:color w:val="000000"/>
        </w:rPr>
        <w:fldChar w:fldCharType="separate"/>
      </w:r>
      <w:r w:rsidR="00FE379D">
        <w:rPr>
          <w:noProof/>
          <w:color w:val="000000"/>
        </w:rPr>
        <w:t>(3, 4)</w:t>
      </w:r>
      <w:r w:rsidR="00141BE1" w:rsidRPr="008C6811">
        <w:rPr>
          <w:color w:val="000000"/>
        </w:rPr>
        <w:fldChar w:fldCharType="end"/>
      </w:r>
      <w:r w:rsidRPr="008C6811">
        <w:rPr>
          <w:color w:val="000000"/>
        </w:rPr>
        <w:t xml:space="preserve">A general rule of thumb to avoid </w:t>
      </w:r>
      <w:r w:rsidRPr="008C6811">
        <w:rPr>
          <w:color w:val="000000"/>
          <w:lang w:val="en-CA"/>
        </w:rPr>
        <w:t>model overfitting is to ensure at least 10 events per independent variable in the model.</w:t>
      </w:r>
      <w:r w:rsidR="00141BE1" w:rsidRPr="008C6811">
        <w:rPr>
          <w:color w:val="000000"/>
          <w:lang w:val="en-CA"/>
        </w:rPr>
        <w:fldChar w:fldCharType="begin"/>
      </w:r>
      <w:r w:rsidR="00FE379D">
        <w:rPr>
          <w:color w:val="000000"/>
          <w:lang w:val="en-CA"/>
        </w:rPr>
        <w:instrText xml:space="preserve"> ADDIN EN.CITE &lt;EndNote&gt;&lt;Cite&gt;&lt;Author&gt;Babyak&lt;/Author&gt;&lt;Year&gt;2004&lt;/Year&gt;&lt;RecNum&gt;4078&lt;/RecNum&gt;&lt;DisplayText&gt;(2, 5)&lt;/DisplayText&gt;&lt;record&gt;&lt;rec-number&gt;4078&lt;/rec-number&gt;&lt;foreign-keys&gt;&lt;key app="EN" db-id="5sx5txf9hx2zp5e5wrxpz009a0v5trv0f52z" timestamp="0"&gt;4078&lt;/key&gt;&lt;/foreign-keys&gt;&lt;ref-type name="Journal Article"&gt;17&lt;/ref-type&gt;&lt;contributors&gt;&lt;authors&gt;&lt;author&gt;M. A. Babyak&lt;/author&gt;&lt;/authors&gt;&lt;/contributors&gt;&lt;titles&gt;&lt;title&gt;What You See May Not Be What You Get: A Brief, Nontechnical Introduction to Overfitting in Regression-Type Models&lt;/title&gt;&lt;secondary-title&gt;Psychosomatic Medicine&lt;/secondary-title&gt;&lt;/titles&gt;&lt;pages&gt;411-421&lt;/pages&gt;&lt;volume&gt;66&lt;/volume&gt;&lt;keywords&gt;&lt;keyword&gt;Statistics&lt;/keyword&gt;&lt;/keywords&gt;&lt;dates&gt;&lt;year&gt;2004&lt;/year&gt;&lt;/dates&gt;&lt;urls&gt;&lt;/urls&gt;&lt;electronic-resource-num&gt;10.1097/01.psy.0000127692.23278.a9&lt;/electronic-resource-num&gt;&lt;/record&gt;&lt;/Cite&gt;&lt;Cite&gt;&lt;Author&gt;Harrell Jr.&lt;/Author&gt;&lt;Year&gt;2001&lt;/Year&gt;&lt;RecNum&gt;2150&lt;/RecNum&gt;&lt;record&gt;&lt;rec-number&gt;2150&lt;/rec-number&gt;&lt;foreign-keys&gt;&lt;key app="EN" db-id="5sx5txf9hx2zp5e5wrxpz009a0v5trv0f52z" timestamp="0"&gt;2150&lt;/key&gt;&lt;/foreign-keys&gt;&lt;ref-type name="Book Section"&gt;5&lt;/ref-type&gt;&lt;contributors&gt;&lt;authors&gt;&lt;author&gt;Harrell Jr., F E&lt;/author&gt;&lt;/authors&gt;&lt;/contributors&gt;&lt;titles&gt;&lt;title&gt;Regression Modeling Strategies: Data Reduction&lt;/title&gt;&lt;/titles&gt;&lt;pages&gt;66-74&lt;/pages&gt;&lt;section&gt;4&lt;/section&gt;&lt;keywords&gt;&lt;keyword&gt;Statistics&lt;/keyword&gt;&lt;/keywords&gt;&lt;dates&gt;&lt;year&gt;2001&lt;/year&gt;&lt;/dates&gt;&lt;pub-location&gt;New York&lt;/pub-location&gt;&lt;publisher&gt;Springer&lt;/publisher&gt;&lt;urls&gt;&lt;/urls&gt;&lt;custom1&gt;4.7&lt;/custom1&gt;&lt;/record&gt;&lt;/Cite&gt;&lt;/EndNote&gt;</w:instrText>
      </w:r>
      <w:r w:rsidR="00141BE1" w:rsidRPr="008C6811">
        <w:rPr>
          <w:color w:val="000000"/>
          <w:lang w:val="en-CA"/>
        </w:rPr>
        <w:fldChar w:fldCharType="separate"/>
      </w:r>
      <w:r w:rsidR="00FE379D">
        <w:rPr>
          <w:noProof/>
          <w:color w:val="000000"/>
          <w:lang w:val="en-CA"/>
        </w:rPr>
        <w:t>(2, 5)</w:t>
      </w:r>
      <w:r w:rsidR="00141BE1" w:rsidRPr="008C6811">
        <w:rPr>
          <w:color w:val="000000"/>
          <w:lang w:val="en-CA"/>
        </w:rPr>
        <w:fldChar w:fldCharType="end"/>
      </w:r>
    </w:p>
    <w:p w14:paraId="37C71434" w14:textId="080A3F9B" w:rsidR="00722392" w:rsidRPr="008C6811" w:rsidRDefault="00722392" w:rsidP="007F3B86">
      <w:pPr>
        <w:tabs>
          <w:tab w:val="left" w:pos="450"/>
        </w:tabs>
        <w:rPr>
          <w:color w:val="000000"/>
          <w:lang w:val="en-CA"/>
        </w:rPr>
      </w:pPr>
      <w:r w:rsidRPr="008C6811">
        <w:rPr>
          <w:color w:val="000000"/>
          <w:lang w:val="en-CA"/>
        </w:rPr>
        <w:tab/>
        <w:t xml:space="preserve">For some of our outcomes, including the primary outcome, there were relatively few events compared to the number of covariates we wished to include </w:t>
      </w:r>
      <w:r w:rsidR="00DE0278" w:rsidRPr="008C6811">
        <w:rPr>
          <w:color w:val="000000"/>
          <w:lang w:val="en-CA"/>
        </w:rPr>
        <w:t xml:space="preserve">analyses of </w:t>
      </w:r>
      <w:r w:rsidRPr="008C6811">
        <w:rPr>
          <w:color w:val="000000"/>
          <w:lang w:val="en-CA"/>
        </w:rPr>
        <w:t>the association of frailty with outcomes.  Accordingly, we converted our six covariates (age, sex, OSS, year of surgery, anesthetic technique [general vs. any other], and area-level socioeconomic status assessed by the SEFI-2 score.</w:t>
      </w:r>
      <w:r w:rsidR="00141BE1" w:rsidRPr="008C6811">
        <w:rPr>
          <w:color w:val="000000"/>
          <w:lang w:val="en-CA"/>
        </w:rPr>
        <w:fldChar w:fldCharType="begin"/>
      </w:r>
      <w:r w:rsidR="00FE379D">
        <w:rPr>
          <w:color w:val="000000"/>
          <w:lang w:val="en-CA"/>
        </w:rPr>
        <w:instrText xml:space="preserve"> ADDIN EN.CITE &lt;EndNote&gt;&lt;Cite&gt;&lt;Author&gt;Chateau&lt;/Author&gt;&lt;Year&gt;2012&lt;/Year&gt;&lt;RecNum&gt;4087&lt;/RecNum&gt;&lt;DisplayText&gt;(6)&lt;/DisplayText&gt;&lt;record&gt;&lt;rec-number&gt;4087&lt;/rec-number&gt;&lt;foreign-keys&gt;&lt;key app="EN" db-id="5sx5txf9hx2zp5e5wrxpz009a0v5trv0f52z" timestamp="0"&gt;4087&lt;/key&gt;&lt;/foreign-keys&gt;&lt;ref-type name="Journal Article"&gt;17&lt;/ref-type&gt;&lt;contributors&gt;&lt;authors&gt;&lt;author&gt;Chateau, D&lt;/author&gt;&lt;author&gt;Metge, C&lt;/author&gt;&lt;author&gt;Prior, H&lt;/author&gt;&lt;author&gt;Soodeen, RA&lt;/author&gt;&lt;/authors&gt;&lt;/contributors&gt;&lt;titles&gt;&lt;title&gt;Learning from the census: the Socio-economic Factor Index (SEFI) and health outcomes in Manitoba&lt;/title&gt;&lt;secondary-title&gt;Canadian Journal of Public Health&lt;/secondary-title&gt;&lt;/titles&gt;&lt;pages&gt;S23-S27&lt;/pages&gt;&lt;volume&gt;103&lt;/volume&gt;&lt;number&gt;8 Suppl 2&lt;/number&gt;&lt;keywords&gt;&lt;keyword&gt;Severity systems&lt;/keyword&gt;&lt;/keywords&gt;&lt;dates&gt;&lt;year&gt;2012&lt;/year&gt;&lt;/dates&gt;&lt;urls&gt;&lt;/urls&gt;&lt;electronic-resource-num&gt;10.1007/BF03403825&lt;/electronic-resource-num&gt;&lt;/record&gt;&lt;/Cite&gt;&lt;/EndNote&gt;</w:instrText>
      </w:r>
      <w:r w:rsidR="00141BE1" w:rsidRPr="008C6811">
        <w:rPr>
          <w:color w:val="000000"/>
          <w:lang w:val="en-CA"/>
        </w:rPr>
        <w:fldChar w:fldCharType="separate"/>
      </w:r>
      <w:r w:rsidR="00FE379D">
        <w:rPr>
          <w:noProof/>
          <w:color w:val="000000"/>
          <w:lang w:val="en-CA"/>
        </w:rPr>
        <w:t>(6)</w:t>
      </w:r>
      <w:r w:rsidR="00141BE1" w:rsidRPr="008C6811">
        <w:rPr>
          <w:color w:val="000000"/>
          <w:lang w:val="en-CA"/>
        </w:rPr>
        <w:fldChar w:fldCharType="end"/>
      </w:r>
      <w:r w:rsidRPr="008C6811">
        <w:rPr>
          <w:color w:val="000000"/>
          <w:lang w:val="en-CA"/>
        </w:rPr>
        <w:t>) to principal components, retaining for each analysis the maximum number of components that still allowed for at least 10 events per independent variable in the model.</w:t>
      </w:r>
      <w:r w:rsidR="00DE0278" w:rsidRPr="008C6811">
        <w:rPr>
          <w:color w:val="000000"/>
          <w:lang w:val="en-CA"/>
        </w:rPr>
        <w:t xml:space="preserve">  The eigenvalues and component loadings are shown in eTable 2 and eTable 3.   In all cases we retained at least the components with eigenvalues exceeding 1.0.</w:t>
      </w:r>
    </w:p>
    <w:p w14:paraId="15F601EC" w14:textId="173D40FB" w:rsidR="00696705" w:rsidRDefault="00696705" w:rsidP="00696705">
      <w:pPr>
        <w:tabs>
          <w:tab w:val="left" w:pos="450"/>
        </w:tabs>
        <w:rPr>
          <w:lang w:val="en-CA"/>
        </w:rPr>
      </w:pPr>
      <w:r>
        <w:rPr>
          <w:lang w:val="en-CA"/>
        </w:rPr>
        <w:tab/>
        <w:t>Of note, as these covariates included binary, ordinal and metric variable types, prior to performing principal components analysis we optimally transformed them using the PRINQUAL procedure in SAS.</w:t>
      </w:r>
      <w:r w:rsidR="00141BE1">
        <w:rPr>
          <w:lang w:val="en-CA"/>
        </w:rPr>
        <w:fldChar w:fldCharType="begin"/>
      </w:r>
      <w:r w:rsidR="00FE379D">
        <w:rPr>
          <w:lang w:val="en-CA"/>
        </w:rPr>
        <w:instrText xml:space="preserve"> ADDIN EN.CITE &lt;EndNote&gt;&lt;Cite&gt;&lt;Year&gt;2015&lt;/Year&gt;&lt;RecNum&gt;6437&lt;/RecNum&gt;&lt;DisplayText&gt;(7)&lt;/DisplayText&gt;&lt;record&gt;&lt;rec-number&gt;6437&lt;/rec-number&gt;&lt;foreign-keys&gt;&lt;key app="EN" db-id="5sx5txf9hx2zp5e5wrxpz009a0v5trv0f52z" timestamp="1635628459"&gt;6437&lt;/key&gt;&lt;/foreign-keys&gt;&lt;ref-type name="Book Section"&gt;5&lt;/ref-type&gt;&lt;contributors&gt;&lt;/contributors&gt;&lt;titles&gt;&lt;title&gt;The PRINQUAL Procedure&lt;/title&gt;&lt;secondary-title&gt;SAS/STAT® 14.1 User’s Guide&lt;/secondary-title&gt;&lt;/titles&gt;&lt;keywords&gt;&lt;keyword&gt;Statistics&lt;/keyword&gt;&lt;/keywords&gt;&lt;dates&gt;&lt;year&gt;2015&lt;/year&gt;&lt;/dates&gt;&lt;publisher&gt;SAS Institute&lt;/publisher&gt;&lt;urls&gt;&lt;related-urls&gt;&lt;url&gt;&lt;style face="underline" font="default" size="100%"&gt;https://support.sas.com/documentation/onlinedoc/stat/141/prinqual.pdf&lt;/style&gt;&lt;/url&gt;&lt;/related-urls&gt;&lt;/urls&gt;&lt;/record&gt;&lt;/Cite&gt;&lt;/EndNote&gt;</w:instrText>
      </w:r>
      <w:r w:rsidR="00141BE1">
        <w:rPr>
          <w:lang w:val="en-CA"/>
        </w:rPr>
        <w:fldChar w:fldCharType="separate"/>
      </w:r>
      <w:r w:rsidR="00FE379D">
        <w:rPr>
          <w:noProof/>
          <w:lang w:val="en-CA"/>
        </w:rPr>
        <w:t>(7)</w:t>
      </w:r>
      <w:r w:rsidR="00141BE1">
        <w:rPr>
          <w:lang w:val="en-CA"/>
        </w:rPr>
        <w:fldChar w:fldCharType="end"/>
      </w:r>
    </w:p>
    <w:p w14:paraId="131AA700" w14:textId="47EE16CC" w:rsidR="00E7781D" w:rsidRDefault="007F3B86" w:rsidP="00DE0278">
      <w:pPr>
        <w:tabs>
          <w:tab w:val="left" w:pos="720"/>
        </w:tabs>
      </w:pPr>
      <w:r>
        <w:tab/>
      </w:r>
    </w:p>
    <w:p w14:paraId="17F17047" w14:textId="77777777" w:rsidR="007861CE" w:rsidRDefault="007861CE" w:rsidP="002E4BFB">
      <w:pPr>
        <w:rPr>
          <w:u w:val="single"/>
        </w:rPr>
      </w:pPr>
    </w:p>
    <w:p w14:paraId="2C33ACF7" w14:textId="590B2F35" w:rsidR="00E55619" w:rsidRPr="008473B2" w:rsidRDefault="008473B2" w:rsidP="002E4BFB">
      <w:r w:rsidRPr="007F3B86">
        <w:rPr>
          <w:u w:val="single"/>
        </w:rPr>
        <w:t>eTable 2</w:t>
      </w:r>
      <w:r w:rsidRPr="008473B2">
        <w:t xml:space="preserve">.  </w:t>
      </w:r>
      <w:r w:rsidR="00722392">
        <w:t>Principal components extracted from the six covariates.</w:t>
      </w:r>
    </w:p>
    <w:p w14:paraId="3CFD79C4" w14:textId="77777777" w:rsidR="003C6A63" w:rsidRPr="008473B2" w:rsidRDefault="003C6A63" w:rsidP="003C6A63">
      <w:pPr>
        <w:rPr>
          <w:rFonts w:ascii="Arial" w:hAnsi="Arial" w:cs="Arial"/>
          <w:sz w:val="8"/>
          <w:lang w:val="en-CA"/>
        </w:rPr>
      </w:pPr>
    </w:p>
    <w:tbl>
      <w:tblPr>
        <w:tblW w:w="6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385"/>
        <w:gridCol w:w="4052"/>
      </w:tblGrid>
      <w:tr w:rsidR="003C6A63" w:rsidRPr="00A0202E" w14:paraId="398E9960" w14:textId="77777777" w:rsidTr="007F3B86">
        <w:trPr>
          <w:trHeight w:val="290"/>
        </w:trPr>
        <w:tc>
          <w:tcPr>
            <w:tcW w:w="1399" w:type="dxa"/>
            <w:shd w:val="clear" w:color="000000" w:fill="FFFFFF"/>
            <w:vAlign w:val="center"/>
          </w:tcPr>
          <w:p w14:paraId="6335220D" w14:textId="77777777" w:rsidR="003C6A63" w:rsidRPr="00A0202E" w:rsidRDefault="003C6A63" w:rsidP="00BD7201">
            <w:pPr>
              <w:jc w:val="center"/>
              <w:rPr>
                <w:rFonts w:eastAsia="Times New Roman"/>
                <w:bCs/>
                <w:i/>
                <w:smallCaps/>
                <w:color w:val="000000"/>
              </w:rPr>
            </w:pPr>
            <w:r w:rsidRPr="00B52AAC">
              <w:rPr>
                <w:rFonts w:eastAsia="Times New Roman"/>
                <w:bCs/>
                <w:i/>
                <w:smallCaps/>
                <w:color w:val="000000"/>
              </w:rPr>
              <w:t>Component</w:t>
            </w:r>
          </w:p>
        </w:tc>
        <w:tc>
          <w:tcPr>
            <w:tcW w:w="1385" w:type="dxa"/>
            <w:shd w:val="clear" w:color="000000" w:fill="FFFFFF"/>
            <w:vAlign w:val="center"/>
          </w:tcPr>
          <w:p w14:paraId="0868425D" w14:textId="77777777" w:rsidR="003C6A63" w:rsidRPr="00A0202E" w:rsidRDefault="003C6A63" w:rsidP="00BD7201">
            <w:pPr>
              <w:jc w:val="center"/>
              <w:rPr>
                <w:rFonts w:eastAsia="Times New Roman"/>
                <w:i/>
                <w:smallCaps/>
                <w:color w:val="000000"/>
              </w:rPr>
            </w:pPr>
            <w:r w:rsidRPr="00B52AAC">
              <w:rPr>
                <w:rFonts w:eastAsia="Times New Roman"/>
                <w:i/>
                <w:smallCaps/>
                <w:color w:val="000000"/>
              </w:rPr>
              <w:t>Eigenvalue</w:t>
            </w:r>
          </w:p>
        </w:tc>
        <w:tc>
          <w:tcPr>
            <w:tcW w:w="4052" w:type="dxa"/>
            <w:shd w:val="clear" w:color="000000" w:fill="FFFFFF"/>
            <w:vAlign w:val="center"/>
          </w:tcPr>
          <w:p w14:paraId="22C6A402" w14:textId="2A913A66" w:rsidR="003C6A63" w:rsidRPr="00B52AAC" w:rsidRDefault="003C6A63" w:rsidP="00BD7201">
            <w:pPr>
              <w:jc w:val="center"/>
              <w:rPr>
                <w:rFonts w:eastAsia="Times New Roman"/>
                <w:i/>
                <w:smallCaps/>
                <w:color w:val="000000"/>
              </w:rPr>
            </w:pPr>
            <w:r>
              <w:rPr>
                <w:rFonts w:eastAsia="Times New Roman"/>
                <w:i/>
                <w:smallCaps/>
                <w:color w:val="000000"/>
              </w:rPr>
              <w:t xml:space="preserve">Fraction </w:t>
            </w:r>
            <w:r w:rsidR="007F3B86">
              <w:rPr>
                <w:rFonts w:eastAsia="Times New Roman"/>
                <w:i/>
                <w:smallCaps/>
                <w:color w:val="000000"/>
              </w:rPr>
              <w:t xml:space="preserve">of Total </w:t>
            </w:r>
            <w:r>
              <w:rPr>
                <w:rFonts w:eastAsia="Times New Roman"/>
                <w:i/>
                <w:smallCaps/>
                <w:color w:val="000000"/>
              </w:rPr>
              <w:t>Variance Explained</w:t>
            </w:r>
          </w:p>
        </w:tc>
      </w:tr>
      <w:tr w:rsidR="003C6A63" w:rsidRPr="00B52AAC" w14:paraId="4536459D" w14:textId="77777777" w:rsidTr="007F3B86">
        <w:trPr>
          <w:trHeight w:val="290"/>
        </w:trPr>
        <w:tc>
          <w:tcPr>
            <w:tcW w:w="1399" w:type="dxa"/>
            <w:shd w:val="clear" w:color="000000" w:fill="FFFFFF"/>
            <w:vAlign w:val="center"/>
          </w:tcPr>
          <w:p w14:paraId="2E9EB7A4" w14:textId="77777777" w:rsidR="003C6A63" w:rsidRPr="00B52AAC" w:rsidRDefault="003C6A63" w:rsidP="00BD7201">
            <w:pPr>
              <w:jc w:val="center"/>
              <w:rPr>
                <w:rFonts w:eastAsia="Times New Roman"/>
                <w:bCs/>
                <w:color w:val="000000"/>
              </w:rPr>
            </w:pPr>
            <w:r w:rsidRPr="00A0202E">
              <w:rPr>
                <w:rFonts w:eastAsia="Times New Roman"/>
                <w:bCs/>
                <w:color w:val="000000"/>
              </w:rPr>
              <w:t>1</w:t>
            </w:r>
          </w:p>
        </w:tc>
        <w:tc>
          <w:tcPr>
            <w:tcW w:w="1385" w:type="dxa"/>
            <w:shd w:val="clear" w:color="000000" w:fill="FFFFFF"/>
            <w:vAlign w:val="center"/>
          </w:tcPr>
          <w:p w14:paraId="19F7D829" w14:textId="77777777" w:rsidR="003C6A63" w:rsidRPr="00B52AAC" w:rsidRDefault="003C6A63" w:rsidP="00BD7201">
            <w:pPr>
              <w:jc w:val="center"/>
              <w:rPr>
                <w:rFonts w:eastAsia="Times New Roman"/>
                <w:color w:val="000000"/>
              </w:rPr>
            </w:pPr>
            <w:r w:rsidRPr="00B52AAC">
              <w:rPr>
                <w:rFonts w:eastAsia="Times New Roman"/>
                <w:color w:val="000000"/>
              </w:rPr>
              <w:t>1.63</w:t>
            </w:r>
          </w:p>
        </w:tc>
        <w:tc>
          <w:tcPr>
            <w:tcW w:w="4052" w:type="dxa"/>
            <w:shd w:val="clear" w:color="000000" w:fill="FFFFFF"/>
            <w:vAlign w:val="center"/>
          </w:tcPr>
          <w:p w14:paraId="542C5E9B" w14:textId="77777777" w:rsidR="003C6A63" w:rsidRPr="006357BB" w:rsidRDefault="003C6A63" w:rsidP="00BD7201">
            <w:pPr>
              <w:jc w:val="center"/>
              <w:rPr>
                <w:rFonts w:eastAsia="Times New Roman"/>
                <w:color w:val="000000"/>
              </w:rPr>
            </w:pPr>
            <w:r w:rsidRPr="006357BB">
              <w:rPr>
                <w:color w:val="000000"/>
              </w:rPr>
              <w:t>0.2723</w:t>
            </w:r>
          </w:p>
        </w:tc>
      </w:tr>
      <w:tr w:rsidR="003C6A63" w:rsidRPr="00A0202E" w14:paraId="50DFC92D" w14:textId="77777777" w:rsidTr="007F3B86">
        <w:trPr>
          <w:trHeight w:val="290"/>
        </w:trPr>
        <w:tc>
          <w:tcPr>
            <w:tcW w:w="1399" w:type="dxa"/>
            <w:shd w:val="clear" w:color="000000" w:fill="FFFFFF"/>
            <w:vAlign w:val="center"/>
            <w:hideMark/>
          </w:tcPr>
          <w:p w14:paraId="4E1961B0" w14:textId="77777777" w:rsidR="003C6A63" w:rsidRPr="00A0202E" w:rsidRDefault="003C6A63" w:rsidP="00BD7201">
            <w:pPr>
              <w:jc w:val="center"/>
              <w:rPr>
                <w:rFonts w:eastAsia="Times New Roman"/>
                <w:bCs/>
                <w:color w:val="000000"/>
              </w:rPr>
            </w:pPr>
            <w:r w:rsidRPr="00A0202E">
              <w:rPr>
                <w:rFonts w:eastAsia="Times New Roman"/>
                <w:bCs/>
                <w:color w:val="000000"/>
              </w:rPr>
              <w:t>2</w:t>
            </w:r>
          </w:p>
        </w:tc>
        <w:tc>
          <w:tcPr>
            <w:tcW w:w="1385" w:type="dxa"/>
            <w:shd w:val="clear" w:color="000000" w:fill="FFFFFF"/>
            <w:vAlign w:val="center"/>
            <w:hideMark/>
          </w:tcPr>
          <w:p w14:paraId="3EC58BFB" w14:textId="77777777" w:rsidR="003C6A63" w:rsidRPr="00A0202E" w:rsidRDefault="003C6A63" w:rsidP="00BD7201">
            <w:pPr>
              <w:jc w:val="center"/>
              <w:rPr>
                <w:rFonts w:eastAsia="Times New Roman"/>
                <w:color w:val="000000"/>
              </w:rPr>
            </w:pPr>
            <w:r w:rsidRPr="00B52AAC">
              <w:rPr>
                <w:rFonts w:eastAsia="Times New Roman"/>
                <w:color w:val="000000"/>
              </w:rPr>
              <w:t>1.15</w:t>
            </w:r>
          </w:p>
        </w:tc>
        <w:tc>
          <w:tcPr>
            <w:tcW w:w="4052" w:type="dxa"/>
            <w:shd w:val="clear" w:color="000000" w:fill="FFFFFF"/>
            <w:vAlign w:val="center"/>
          </w:tcPr>
          <w:p w14:paraId="3B97FD5E" w14:textId="77777777" w:rsidR="003C6A63" w:rsidRPr="006357BB" w:rsidRDefault="003C6A63" w:rsidP="00BD7201">
            <w:pPr>
              <w:jc w:val="center"/>
              <w:rPr>
                <w:rFonts w:eastAsia="Times New Roman"/>
                <w:color w:val="000000"/>
              </w:rPr>
            </w:pPr>
            <w:r w:rsidRPr="006357BB">
              <w:rPr>
                <w:color w:val="000000"/>
              </w:rPr>
              <w:t>0.1908</w:t>
            </w:r>
          </w:p>
        </w:tc>
      </w:tr>
      <w:tr w:rsidR="003C6A63" w:rsidRPr="00A0202E" w14:paraId="16F0BD65" w14:textId="77777777" w:rsidTr="007F3B86">
        <w:trPr>
          <w:trHeight w:val="290"/>
        </w:trPr>
        <w:tc>
          <w:tcPr>
            <w:tcW w:w="1399" w:type="dxa"/>
            <w:shd w:val="clear" w:color="000000" w:fill="FFFFFF"/>
            <w:vAlign w:val="center"/>
            <w:hideMark/>
          </w:tcPr>
          <w:p w14:paraId="3435AEDF" w14:textId="77777777" w:rsidR="003C6A63" w:rsidRPr="00A0202E" w:rsidRDefault="003C6A63" w:rsidP="00BD7201">
            <w:pPr>
              <w:jc w:val="center"/>
              <w:rPr>
                <w:rFonts w:eastAsia="Times New Roman"/>
                <w:bCs/>
                <w:color w:val="000000"/>
              </w:rPr>
            </w:pPr>
            <w:r w:rsidRPr="00A0202E">
              <w:rPr>
                <w:rFonts w:eastAsia="Times New Roman"/>
                <w:bCs/>
                <w:color w:val="000000"/>
              </w:rPr>
              <w:t>3</w:t>
            </w:r>
          </w:p>
        </w:tc>
        <w:tc>
          <w:tcPr>
            <w:tcW w:w="1385" w:type="dxa"/>
            <w:shd w:val="clear" w:color="000000" w:fill="FFFFFF"/>
            <w:vAlign w:val="center"/>
            <w:hideMark/>
          </w:tcPr>
          <w:p w14:paraId="0A826D98" w14:textId="77777777" w:rsidR="003C6A63" w:rsidRPr="00A0202E" w:rsidRDefault="003C6A63" w:rsidP="00BD7201">
            <w:pPr>
              <w:jc w:val="center"/>
              <w:rPr>
                <w:rFonts w:eastAsia="Times New Roman"/>
                <w:color w:val="000000"/>
              </w:rPr>
            </w:pPr>
            <w:r w:rsidRPr="00B52AAC">
              <w:rPr>
                <w:rFonts w:eastAsia="Times New Roman"/>
                <w:color w:val="000000"/>
              </w:rPr>
              <w:t>1.04</w:t>
            </w:r>
          </w:p>
        </w:tc>
        <w:tc>
          <w:tcPr>
            <w:tcW w:w="4052" w:type="dxa"/>
            <w:shd w:val="clear" w:color="000000" w:fill="FFFFFF"/>
            <w:vAlign w:val="center"/>
          </w:tcPr>
          <w:p w14:paraId="48B305C2" w14:textId="77777777" w:rsidR="003C6A63" w:rsidRPr="006357BB" w:rsidRDefault="003C6A63" w:rsidP="00BD7201">
            <w:pPr>
              <w:jc w:val="center"/>
              <w:rPr>
                <w:rFonts w:eastAsia="Times New Roman"/>
                <w:color w:val="000000"/>
              </w:rPr>
            </w:pPr>
            <w:r w:rsidRPr="006357BB">
              <w:rPr>
                <w:color w:val="000000"/>
              </w:rPr>
              <w:t>0.1732</w:t>
            </w:r>
          </w:p>
        </w:tc>
      </w:tr>
      <w:tr w:rsidR="003C6A63" w:rsidRPr="00A0202E" w14:paraId="284B4C33" w14:textId="77777777" w:rsidTr="007F3B86">
        <w:trPr>
          <w:trHeight w:val="290"/>
        </w:trPr>
        <w:tc>
          <w:tcPr>
            <w:tcW w:w="1399" w:type="dxa"/>
            <w:shd w:val="clear" w:color="000000" w:fill="FFFFFF"/>
            <w:vAlign w:val="center"/>
            <w:hideMark/>
          </w:tcPr>
          <w:p w14:paraId="2C9E7DF8" w14:textId="77777777" w:rsidR="003C6A63" w:rsidRPr="00A0202E" w:rsidRDefault="003C6A63" w:rsidP="00BD7201">
            <w:pPr>
              <w:jc w:val="center"/>
              <w:rPr>
                <w:rFonts w:eastAsia="Times New Roman"/>
                <w:bCs/>
                <w:color w:val="000000"/>
              </w:rPr>
            </w:pPr>
            <w:r w:rsidRPr="00A0202E">
              <w:rPr>
                <w:rFonts w:eastAsia="Times New Roman"/>
                <w:bCs/>
                <w:color w:val="000000"/>
              </w:rPr>
              <w:t>4</w:t>
            </w:r>
          </w:p>
        </w:tc>
        <w:tc>
          <w:tcPr>
            <w:tcW w:w="1385" w:type="dxa"/>
            <w:shd w:val="clear" w:color="000000" w:fill="FFFFFF"/>
            <w:vAlign w:val="center"/>
            <w:hideMark/>
          </w:tcPr>
          <w:p w14:paraId="5753685C" w14:textId="77777777" w:rsidR="003C6A63" w:rsidRPr="00A0202E" w:rsidRDefault="003C6A63" w:rsidP="00BD7201">
            <w:pPr>
              <w:jc w:val="center"/>
              <w:rPr>
                <w:rFonts w:eastAsia="Times New Roman"/>
                <w:color w:val="000000"/>
              </w:rPr>
            </w:pPr>
            <w:r>
              <w:rPr>
                <w:rFonts w:eastAsia="Times New Roman"/>
                <w:color w:val="000000"/>
              </w:rPr>
              <w:t>0.90</w:t>
            </w:r>
          </w:p>
        </w:tc>
        <w:tc>
          <w:tcPr>
            <w:tcW w:w="4052" w:type="dxa"/>
            <w:shd w:val="clear" w:color="000000" w:fill="FFFFFF"/>
            <w:vAlign w:val="center"/>
          </w:tcPr>
          <w:p w14:paraId="35D78663" w14:textId="77777777" w:rsidR="003C6A63" w:rsidRPr="006357BB" w:rsidRDefault="003C6A63" w:rsidP="00BD7201">
            <w:pPr>
              <w:jc w:val="center"/>
              <w:rPr>
                <w:rFonts w:eastAsia="Times New Roman"/>
                <w:color w:val="000000"/>
              </w:rPr>
            </w:pPr>
            <w:r w:rsidRPr="006357BB">
              <w:rPr>
                <w:color w:val="000000"/>
              </w:rPr>
              <w:t>0.1506</w:t>
            </w:r>
          </w:p>
        </w:tc>
      </w:tr>
      <w:tr w:rsidR="003C6A63" w:rsidRPr="00A0202E" w14:paraId="33B9D1E8" w14:textId="77777777" w:rsidTr="007F3B86">
        <w:trPr>
          <w:trHeight w:val="290"/>
        </w:trPr>
        <w:tc>
          <w:tcPr>
            <w:tcW w:w="1399" w:type="dxa"/>
            <w:shd w:val="clear" w:color="000000" w:fill="FFFFFF"/>
            <w:vAlign w:val="center"/>
            <w:hideMark/>
          </w:tcPr>
          <w:p w14:paraId="6BB6F7E6" w14:textId="77777777" w:rsidR="003C6A63" w:rsidRPr="00A0202E" w:rsidRDefault="003C6A63" w:rsidP="00BD7201">
            <w:pPr>
              <w:jc w:val="center"/>
              <w:rPr>
                <w:rFonts w:eastAsia="Times New Roman"/>
                <w:bCs/>
                <w:color w:val="000000"/>
              </w:rPr>
            </w:pPr>
            <w:r w:rsidRPr="00A0202E">
              <w:rPr>
                <w:rFonts w:eastAsia="Times New Roman"/>
                <w:bCs/>
                <w:color w:val="000000"/>
              </w:rPr>
              <w:t>5</w:t>
            </w:r>
          </w:p>
        </w:tc>
        <w:tc>
          <w:tcPr>
            <w:tcW w:w="1385" w:type="dxa"/>
            <w:shd w:val="clear" w:color="000000" w:fill="FFFFFF"/>
            <w:vAlign w:val="center"/>
            <w:hideMark/>
          </w:tcPr>
          <w:p w14:paraId="6551154F" w14:textId="77777777" w:rsidR="003C6A63" w:rsidRPr="00A0202E" w:rsidRDefault="003C6A63" w:rsidP="00BD7201">
            <w:pPr>
              <w:jc w:val="center"/>
              <w:rPr>
                <w:rFonts w:eastAsia="Times New Roman"/>
                <w:color w:val="000000"/>
              </w:rPr>
            </w:pPr>
            <w:r>
              <w:rPr>
                <w:rFonts w:eastAsia="Times New Roman"/>
                <w:color w:val="000000"/>
              </w:rPr>
              <w:t>0.87</w:t>
            </w:r>
          </w:p>
        </w:tc>
        <w:tc>
          <w:tcPr>
            <w:tcW w:w="4052" w:type="dxa"/>
            <w:shd w:val="clear" w:color="000000" w:fill="FFFFFF"/>
            <w:vAlign w:val="center"/>
          </w:tcPr>
          <w:p w14:paraId="72AB611F" w14:textId="77777777" w:rsidR="003C6A63" w:rsidRPr="006357BB" w:rsidRDefault="003C6A63" w:rsidP="00BD7201">
            <w:pPr>
              <w:jc w:val="center"/>
              <w:rPr>
                <w:rFonts w:eastAsia="Times New Roman"/>
                <w:color w:val="000000"/>
              </w:rPr>
            </w:pPr>
            <w:r w:rsidRPr="006357BB">
              <w:rPr>
                <w:color w:val="000000"/>
              </w:rPr>
              <w:t>0.1447</w:t>
            </w:r>
          </w:p>
        </w:tc>
      </w:tr>
      <w:tr w:rsidR="003C6A63" w:rsidRPr="00A0202E" w14:paraId="25588673" w14:textId="77777777" w:rsidTr="007F3B86">
        <w:trPr>
          <w:trHeight w:val="300"/>
        </w:trPr>
        <w:tc>
          <w:tcPr>
            <w:tcW w:w="1399" w:type="dxa"/>
            <w:shd w:val="clear" w:color="000000" w:fill="FFFFFF"/>
            <w:vAlign w:val="center"/>
            <w:hideMark/>
          </w:tcPr>
          <w:p w14:paraId="7AB67DA1" w14:textId="77777777" w:rsidR="003C6A63" w:rsidRPr="00A0202E" w:rsidRDefault="003C6A63" w:rsidP="00BD7201">
            <w:pPr>
              <w:jc w:val="center"/>
              <w:rPr>
                <w:rFonts w:eastAsia="Times New Roman"/>
                <w:bCs/>
                <w:color w:val="000000"/>
              </w:rPr>
            </w:pPr>
            <w:r w:rsidRPr="00A0202E">
              <w:rPr>
                <w:rFonts w:eastAsia="Times New Roman"/>
                <w:bCs/>
                <w:color w:val="000000"/>
              </w:rPr>
              <w:t>6</w:t>
            </w:r>
          </w:p>
        </w:tc>
        <w:tc>
          <w:tcPr>
            <w:tcW w:w="1385" w:type="dxa"/>
            <w:shd w:val="clear" w:color="000000" w:fill="FFFFFF"/>
            <w:vAlign w:val="center"/>
            <w:hideMark/>
          </w:tcPr>
          <w:p w14:paraId="45FE8D36" w14:textId="77777777" w:rsidR="003C6A63" w:rsidRPr="00A0202E" w:rsidRDefault="003C6A63" w:rsidP="00BD7201">
            <w:pPr>
              <w:jc w:val="center"/>
              <w:rPr>
                <w:rFonts w:eastAsia="Times New Roman"/>
                <w:color w:val="000000"/>
              </w:rPr>
            </w:pPr>
            <w:r>
              <w:rPr>
                <w:rFonts w:eastAsia="Times New Roman"/>
                <w:color w:val="000000"/>
              </w:rPr>
              <w:t>0.41</w:t>
            </w:r>
          </w:p>
        </w:tc>
        <w:tc>
          <w:tcPr>
            <w:tcW w:w="4052" w:type="dxa"/>
            <w:shd w:val="clear" w:color="000000" w:fill="FFFFFF"/>
            <w:vAlign w:val="center"/>
          </w:tcPr>
          <w:p w14:paraId="517C370B" w14:textId="77777777" w:rsidR="003C6A63" w:rsidRPr="006357BB" w:rsidRDefault="003C6A63" w:rsidP="00BD7201">
            <w:pPr>
              <w:jc w:val="center"/>
              <w:rPr>
                <w:rFonts w:eastAsia="Times New Roman"/>
                <w:color w:val="000000"/>
              </w:rPr>
            </w:pPr>
            <w:r w:rsidRPr="006357BB">
              <w:rPr>
                <w:color w:val="000000"/>
              </w:rPr>
              <w:t>0.0684</w:t>
            </w:r>
          </w:p>
        </w:tc>
      </w:tr>
      <w:tr w:rsidR="00722392" w:rsidRPr="00A0202E" w14:paraId="3873F223" w14:textId="77777777" w:rsidTr="007F3B86">
        <w:trPr>
          <w:trHeight w:val="300"/>
        </w:trPr>
        <w:tc>
          <w:tcPr>
            <w:tcW w:w="1399" w:type="dxa"/>
            <w:shd w:val="clear" w:color="000000" w:fill="FFFFFF"/>
            <w:vAlign w:val="center"/>
          </w:tcPr>
          <w:p w14:paraId="308D9622" w14:textId="0899826D" w:rsidR="00722392" w:rsidRPr="00A0202E" w:rsidRDefault="00722392" w:rsidP="00722392">
            <w:pPr>
              <w:jc w:val="right"/>
              <w:rPr>
                <w:rFonts w:eastAsia="Times New Roman"/>
                <w:bCs/>
                <w:color w:val="000000"/>
              </w:rPr>
            </w:pPr>
            <w:r>
              <w:rPr>
                <w:rFonts w:eastAsia="Times New Roman"/>
                <w:bCs/>
                <w:color w:val="000000"/>
              </w:rPr>
              <w:t>Sum:</w:t>
            </w:r>
          </w:p>
        </w:tc>
        <w:tc>
          <w:tcPr>
            <w:tcW w:w="1385" w:type="dxa"/>
            <w:shd w:val="clear" w:color="000000" w:fill="FFFFFF"/>
            <w:vAlign w:val="center"/>
          </w:tcPr>
          <w:p w14:paraId="42C562A1" w14:textId="6C0BF112" w:rsidR="00722392" w:rsidRDefault="00722392" w:rsidP="00BD7201">
            <w:pPr>
              <w:jc w:val="center"/>
              <w:rPr>
                <w:rFonts w:eastAsia="Times New Roman"/>
                <w:color w:val="000000"/>
              </w:rPr>
            </w:pPr>
            <w:r>
              <w:rPr>
                <w:rFonts w:eastAsia="Times New Roman"/>
                <w:color w:val="000000"/>
              </w:rPr>
              <w:t>6.00</w:t>
            </w:r>
          </w:p>
        </w:tc>
        <w:tc>
          <w:tcPr>
            <w:tcW w:w="4052" w:type="dxa"/>
            <w:shd w:val="clear" w:color="000000" w:fill="FFFFFF"/>
            <w:vAlign w:val="center"/>
          </w:tcPr>
          <w:p w14:paraId="296590E2" w14:textId="2E89804E" w:rsidR="00722392" w:rsidRPr="006357BB" w:rsidRDefault="00722392" w:rsidP="00BD7201">
            <w:pPr>
              <w:jc w:val="center"/>
              <w:rPr>
                <w:color w:val="000000"/>
              </w:rPr>
            </w:pPr>
            <w:r>
              <w:rPr>
                <w:color w:val="000000"/>
              </w:rPr>
              <w:t>1.0000</w:t>
            </w:r>
          </w:p>
        </w:tc>
      </w:tr>
    </w:tbl>
    <w:p w14:paraId="502AC15E" w14:textId="77777777" w:rsidR="003C6A63" w:rsidRDefault="003C6A63" w:rsidP="003C6A63">
      <w:pPr>
        <w:rPr>
          <w:b/>
          <w:lang w:val="en-CA"/>
        </w:rPr>
      </w:pPr>
    </w:p>
    <w:p w14:paraId="74FC8E71" w14:textId="77777777" w:rsidR="007861CE" w:rsidRDefault="007861CE" w:rsidP="003C6A63">
      <w:pPr>
        <w:rPr>
          <w:u w:val="single"/>
        </w:rPr>
      </w:pPr>
    </w:p>
    <w:p w14:paraId="0E630CD5" w14:textId="199677A6" w:rsidR="008473B2" w:rsidRDefault="008473B2" w:rsidP="003C6A63">
      <w:r w:rsidRPr="007F3B86">
        <w:rPr>
          <w:u w:val="single"/>
        </w:rPr>
        <w:t>eTable 3</w:t>
      </w:r>
      <w:r w:rsidRPr="008473B2">
        <w:t xml:space="preserve">.  </w:t>
      </w:r>
      <w:r>
        <w:t>Factor loadings of orthogonal</w:t>
      </w:r>
      <w:r w:rsidR="00DE0278">
        <w:t xml:space="preserve">ly </w:t>
      </w:r>
      <w:r>
        <w:t>rotated principal components</w:t>
      </w:r>
      <w:r w:rsidR="00DE0278">
        <w:t xml:space="preserve"> with eigenvalues exceeding 1.0</w:t>
      </w:r>
    </w:p>
    <w:p w14:paraId="3393788C" w14:textId="77777777" w:rsidR="008473B2" w:rsidRPr="008473B2" w:rsidRDefault="008473B2" w:rsidP="003C6A63">
      <w:pPr>
        <w:rPr>
          <w:rFonts w:ascii="Arial" w:hAnsi="Arial" w:cs="Arial"/>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1488"/>
        <w:gridCol w:w="1488"/>
        <w:gridCol w:w="1488"/>
      </w:tblGrid>
      <w:tr w:rsidR="003C6A63" w:rsidRPr="00B52AAC" w14:paraId="1408FED4" w14:textId="77777777" w:rsidTr="00BD7201">
        <w:trPr>
          <w:trHeight w:val="290"/>
        </w:trPr>
        <w:tc>
          <w:tcPr>
            <w:tcW w:w="0" w:type="auto"/>
            <w:shd w:val="clear" w:color="000000" w:fill="FFFFFF"/>
            <w:vAlign w:val="center"/>
          </w:tcPr>
          <w:p w14:paraId="134919F4" w14:textId="77777777" w:rsidR="003C6A63" w:rsidRPr="00B52AAC" w:rsidRDefault="003C6A63" w:rsidP="00BD7201">
            <w:pPr>
              <w:rPr>
                <w:rFonts w:eastAsia="Times New Roman"/>
                <w:bCs/>
                <w:i/>
                <w:smallCaps/>
                <w:color w:val="000000"/>
              </w:rPr>
            </w:pPr>
            <w:r w:rsidRPr="00B52AAC">
              <w:rPr>
                <w:rFonts w:eastAsia="Times New Roman"/>
                <w:bCs/>
                <w:i/>
                <w:smallCaps/>
                <w:color w:val="000000"/>
              </w:rPr>
              <w:t>Transformed variable</w:t>
            </w:r>
          </w:p>
        </w:tc>
        <w:tc>
          <w:tcPr>
            <w:tcW w:w="0" w:type="auto"/>
            <w:shd w:val="clear" w:color="000000" w:fill="FFFFFF"/>
            <w:vAlign w:val="center"/>
          </w:tcPr>
          <w:p w14:paraId="76756135" w14:textId="77777777" w:rsidR="003C6A63" w:rsidRPr="00B52AAC" w:rsidRDefault="003C6A63" w:rsidP="00BD7201">
            <w:pPr>
              <w:jc w:val="center"/>
              <w:rPr>
                <w:rFonts w:eastAsia="Times New Roman"/>
                <w:i/>
                <w:smallCaps/>
                <w:color w:val="000000"/>
              </w:rPr>
            </w:pPr>
            <w:r w:rsidRPr="00B52AAC">
              <w:rPr>
                <w:rFonts w:eastAsia="Times New Roman"/>
                <w:i/>
                <w:smallCaps/>
                <w:color w:val="000000"/>
              </w:rPr>
              <w:t>Component 1</w:t>
            </w:r>
          </w:p>
        </w:tc>
        <w:tc>
          <w:tcPr>
            <w:tcW w:w="0" w:type="auto"/>
            <w:shd w:val="clear" w:color="000000" w:fill="FFFFFF"/>
            <w:vAlign w:val="center"/>
          </w:tcPr>
          <w:p w14:paraId="101F179B" w14:textId="77777777" w:rsidR="003C6A63" w:rsidRPr="00B52AAC" w:rsidRDefault="003C6A63" w:rsidP="00BD7201">
            <w:pPr>
              <w:jc w:val="center"/>
              <w:rPr>
                <w:rFonts w:eastAsia="Times New Roman"/>
                <w:i/>
                <w:smallCaps/>
                <w:color w:val="000000"/>
              </w:rPr>
            </w:pPr>
            <w:r w:rsidRPr="00B52AAC">
              <w:rPr>
                <w:rFonts w:eastAsia="Times New Roman"/>
                <w:i/>
                <w:smallCaps/>
                <w:color w:val="000000"/>
              </w:rPr>
              <w:t>Component 2</w:t>
            </w:r>
          </w:p>
        </w:tc>
        <w:tc>
          <w:tcPr>
            <w:tcW w:w="0" w:type="auto"/>
            <w:shd w:val="clear" w:color="000000" w:fill="FFFFFF"/>
            <w:vAlign w:val="center"/>
          </w:tcPr>
          <w:p w14:paraId="13D957C6" w14:textId="77777777" w:rsidR="003C6A63" w:rsidRPr="00B52AAC" w:rsidRDefault="003C6A63" w:rsidP="00BD7201">
            <w:pPr>
              <w:jc w:val="center"/>
              <w:rPr>
                <w:rFonts w:eastAsia="Times New Roman"/>
                <w:i/>
                <w:smallCaps/>
                <w:color w:val="000000"/>
              </w:rPr>
            </w:pPr>
            <w:r w:rsidRPr="00B52AAC">
              <w:rPr>
                <w:rFonts w:eastAsia="Times New Roman"/>
                <w:i/>
                <w:smallCaps/>
                <w:color w:val="000000"/>
              </w:rPr>
              <w:t>Component 3</w:t>
            </w:r>
          </w:p>
        </w:tc>
      </w:tr>
      <w:tr w:rsidR="003C6A63" w:rsidRPr="00B52AAC" w14:paraId="4BD472A3" w14:textId="77777777" w:rsidTr="00BD7201">
        <w:trPr>
          <w:trHeight w:val="290"/>
        </w:trPr>
        <w:tc>
          <w:tcPr>
            <w:tcW w:w="0" w:type="auto"/>
            <w:shd w:val="clear" w:color="000000" w:fill="FFFFFF"/>
            <w:vAlign w:val="center"/>
          </w:tcPr>
          <w:p w14:paraId="3824D1D3" w14:textId="77777777" w:rsidR="003C6A63" w:rsidRPr="00B52AAC" w:rsidRDefault="003C6A63" w:rsidP="00BD7201">
            <w:r w:rsidRPr="00B52AAC">
              <w:t>Age</w:t>
            </w:r>
          </w:p>
        </w:tc>
        <w:tc>
          <w:tcPr>
            <w:tcW w:w="0" w:type="auto"/>
            <w:shd w:val="clear" w:color="000000" w:fill="FFFFFF"/>
            <w:vAlign w:val="center"/>
          </w:tcPr>
          <w:p w14:paraId="77925813" w14:textId="77777777" w:rsidR="003C6A63" w:rsidRPr="00B52AAC" w:rsidRDefault="003C6A63" w:rsidP="00BD7201">
            <w:pPr>
              <w:jc w:val="center"/>
              <w:rPr>
                <w:rFonts w:eastAsia="Times New Roman"/>
                <w:color w:val="000000"/>
              </w:rPr>
            </w:pPr>
            <w:r w:rsidRPr="00B52AAC">
              <w:rPr>
                <w:color w:val="000000"/>
              </w:rPr>
              <w:t>-0.1094</w:t>
            </w:r>
          </w:p>
        </w:tc>
        <w:tc>
          <w:tcPr>
            <w:tcW w:w="0" w:type="auto"/>
            <w:shd w:val="clear" w:color="000000" w:fill="FFFFFF"/>
            <w:vAlign w:val="center"/>
          </w:tcPr>
          <w:p w14:paraId="4449DB98" w14:textId="77777777" w:rsidR="003C6A63" w:rsidRPr="00B52AAC" w:rsidRDefault="003C6A63" w:rsidP="00BD7201">
            <w:pPr>
              <w:jc w:val="center"/>
              <w:rPr>
                <w:rFonts w:eastAsia="Times New Roman"/>
                <w:color w:val="000000"/>
              </w:rPr>
            </w:pPr>
            <w:r w:rsidRPr="00B52AAC">
              <w:rPr>
                <w:color w:val="000000"/>
              </w:rPr>
              <w:t>0.74601</w:t>
            </w:r>
          </w:p>
        </w:tc>
        <w:tc>
          <w:tcPr>
            <w:tcW w:w="0" w:type="auto"/>
            <w:shd w:val="clear" w:color="000000" w:fill="FFFFFF"/>
            <w:vAlign w:val="center"/>
          </w:tcPr>
          <w:p w14:paraId="607A3873" w14:textId="77777777" w:rsidR="003C6A63" w:rsidRPr="00B52AAC" w:rsidRDefault="003C6A63" w:rsidP="00BD7201">
            <w:pPr>
              <w:jc w:val="center"/>
              <w:rPr>
                <w:rFonts w:eastAsia="Times New Roman"/>
                <w:color w:val="000000"/>
              </w:rPr>
            </w:pPr>
            <w:r w:rsidRPr="00B52AAC">
              <w:rPr>
                <w:color w:val="000000"/>
              </w:rPr>
              <w:t>-0.15442</w:t>
            </w:r>
          </w:p>
        </w:tc>
      </w:tr>
      <w:tr w:rsidR="003C6A63" w:rsidRPr="00B52AAC" w14:paraId="23AFDAE2" w14:textId="77777777" w:rsidTr="00BD7201">
        <w:trPr>
          <w:trHeight w:val="290"/>
        </w:trPr>
        <w:tc>
          <w:tcPr>
            <w:tcW w:w="0" w:type="auto"/>
            <w:shd w:val="clear" w:color="000000" w:fill="FFFFFF"/>
            <w:vAlign w:val="center"/>
          </w:tcPr>
          <w:p w14:paraId="303EAF68" w14:textId="300D9166" w:rsidR="003C6A63" w:rsidRPr="00B52AAC" w:rsidRDefault="008473B2" w:rsidP="00BD7201">
            <w:pPr>
              <w:rPr>
                <w:rFonts w:eastAsia="Times New Roman"/>
                <w:bCs/>
                <w:color w:val="000000"/>
              </w:rPr>
            </w:pPr>
            <w:r>
              <w:t>Socioeconomic Factor-2 score</w:t>
            </w:r>
          </w:p>
        </w:tc>
        <w:tc>
          <w:tcPr>
            <w:tcW w:w="0" w:type="auto"/>
            <w:shd w:val="clear" w:color="000000" w:fill="FFFFFF"/>
            <w:vAlign w:val="center"/>
          </w:tcPr>
          <w:p w14:paraId="6FDBFA9A" w14:textId="77777777" w:rsidR="003C6A63" w:rsidRPr="00B52AAC" w:rsidRDefault="003C6A63" w:rsidP="00BD7201">
            <w:pPr>
              <w:jc w:val="center"/>
              <w:rPr>
                <w:rFonts w:eastAsia="Times New Roman"/>
                <w:color w:val="000000"/>
              </w:rPr>
            </w:pPr>
            <w:r w:rsidRPr="00B52AAC">
              <w:rPr>
                <w:rFonts w:eastAsia="Times New Roman"/>
                <w:color w:val="000000"/>
              </w:rPr>
              <w:t>0.19805</w:t>
            </w:r>
          </w:p>
        </w:tc>
        <w:tc>
          <w:tcPr>
            <w:tcW w:w="0" w:type="auto"/>
            <w:shd w:val="clear" w:color="000000" w:fill="FFFFFF"/>
            <w:vAlign w:val="center"/>
          </w:tcPr>
          <w:p w14:paraId="6529CD45" w14:textId="77777777" w:rsidR="003C6A63" w:rsidRPr="00B52AAC" w:rsidRDefault="003C6A63" w:rsidP="00BD7201">
            <w:pPr>
              <w:jc w:val="center"/>
              <w:rPr>
                <w:rFonts w:eastAsia="Times New Roman"/>
                <w:color w:val="000000"/>
              </w:rPr>
            </w:pPr>
            <w:r w:rsidRPr="00B52AAC">
              <w:rPr>
                <w:rFonts w:eastAsia="Times New Roman"/>
                <w:color w:val="000000"/>
              </w:rPr>
              <w:t>0.29237</w:t>
            </w:r>
          </w:p>
        </w:tc>
        <w:tc>
          <w:tcPr>
            <w:tcW w:w="0" w:type="auto"/>
            <w:shd w:val="clear" w:color="000000" w:fill="FFFFFF"/>
            <w:vAlign w:val="center"/>
          </w:tcPr>
          <w:p w14:paraId="0FB4BC7E" w14:textId="77777777" w:rsidR="003C6A63" w:rsidRPr="00B52AAC" w:rsidRDefault="003C6A63" w:rsidP="00BD7201">
            <w:pPr>
              <w:jc w:val="center"/>
              <w:rPr>
                <w:rFonts w:eastAsia="Times New Roman"/>
                <w:color w:val="000000"/>
              </w:rPr>
            </w:pPr>
            <w:r w:rsidRPr="00B52AAC">
              <w:rPr>
                <w:rFonts w:eastAsia="Times New Roman"/>
                <w:color w:val="000000"/>
              </w:rPr>
              <w:t>0.66605</w:t>
            </w:r>
          </w:p>
        </w:tc>
      </w:tr>
      <w:tr w:rsidR="003C6A63" w:rsidRPr="00B52AAC" w14:paraId="60264635" w14:textId="77777777" w:rsidTr="00BD7201">
        <w:trPr>
          <w:trHeight w:val="290"/>
        </w:trPr>
        <w:tc>
          <w:tcPr>
            <w:tcW w:w="0" w:type="auto"/>
            <w:shd w:val="clear" w:color="000000" w:fill="FFFFFF"/>
            <w:vAlign w:val="center"/>
            <w:hideMark/>
          </w:tcPr>
          <w:p w14:paraId="2C6CD0EB" w14:textId="77777777" w:rsidR="003C6A63" w:rsidRPr="00B52AAC" w:rsidRDefault="003C6A63" w:rsidP="00BD7201">
            <w:pPr>
              <w:rPr>
                <w:rFonts w:eastAsia="Times New Roman"/>
                <w:bCs/>
                <w:color w:val="000000"/>
              </w:rPr>
            </w:pPr>
            <w:r w:rsidRPr="00B52AAC">
              <w:rPr>
                <w:rFonts w:eastAsia="Times New Roman"/>
                <w:bCs/>
                <w:color w:val="000000"/>
              </w:rPr>
              <w:t>Female sex</w:t>
            </w:r>
          </w:p>
        </w:tc>
        <w:tc>
          <w:tcPr>
            <w:tcW w:w="0" w:type="auto"/>
            <w:shd w:val="clear" w:color="000000" w:fill="FFFFFF"/>
            <w:noWrap/>
            <w:vAlign w:val="center"/>
            <w:hideMark/>
          </w:tcPr>
          <w:p w14:paraId="65977F6A" w14:textId="77777777" w:rsidR="003C6A63" w:rsidRPr="00B52AAC" w:rsidRDefault="003C6A63" w:rsidP="00BD7201">
            <w:pPr>
              <w:jc w:val="center"/>
              <w:rPr>
                <w:rFonts w:eastAsia="Times New Roman"/>
                <w:color w:val="000000"/>
              </w:rPr>
            </w:pPr>
            <w:r w:rsidRPr="00B52AAC">
              <w:rPr>
                <w:rFonts w:eastAsia="Times New Roman"/>
                <w:color w:val="000000"/>
              </w:rPr>
              <w:t>-0.24696</w:t>
            </w:r>
          </w:p>
        </w:tc>
        <w:tc>
          <w:tcPr>
            <w:tcW w:w="0" w:type="auto"/>
            <w:shd w:val="clear" w:color="000000" w:fill="FFFFFF"/>
            <w:noWrap/>
            <w:vAlign w:val="center"/>
            <w:hideMark/>
          </w:tcPr>
          <w:p w14:paraId="0000009F" w14:textId="77777777" w:rsidR="003C6A63" w:rsidRPr="00B52AAC" w:rsidRDefault="003C6A63" w:rsidP="00BD7201">
            <w:pPr>
              <w:jc w:val="center"/>
              <w:rPr>
                <w:rFonts w:eastAsia="Times New Roman"/>
                <w:color w:val="000000"/>
              </w:rPr>
            </w:pPr>
            <w:r w:rsidRPr="00B52AAC">
              <w:rPr>
                <w:rFonts w:eastAsia="Times New Roman"/>
                <w:color w:val="000000"/>
              </w:rPr>
              <w:t>-0.19768</w:t>
            </w:r>
          </w:p>
        </w:tc>
        <w:tc>
          <w:tcPr>
            <w:tcW w:w="0" w:type="auto"/>
            <w:shd w:val="clear" w:color="000000" w:fill="FFFFFF"/>
            <w:vAlign w:val="center"/>
            <w:hideMark/>
          </w:tcPr>
          <w:p w14:paraId="1B247196" w14:textId="77777777" w:rsidR="003C6A63" w:rsidRPr="00B52AAC" w:rsidRDefault="003C6A63" w:rsidP="00BD7201">
            <w:pPr>
              <w:jc w:val="center"/>
              <w:rPr>
                <w:rFonts w:eastAsia="Times New Roman"/>
                <w:color w:val="000000"/>
              </w:rPr>
            </w:pPr>
            <w:r w:rsidRPr="00B52AAC">
              <w:rPr>
                <w:rFonts w:eastAsia="Times New Roman"/>
                <w:color w:val="000000"/>
              </w:rPr>
              <w:t>0.73944</w:t>
            </w:r>
          </w:p>
        </w:tc>
      </w:tr>
      <w:tr w:rsidR="003C6A63" w:rsidRPr="00B52AAC" w14:paraId="3024AC76" w14:textId="77777777" w:rsidTr="00BD7201">
        <w:trPr>
          <w:trHeight w:val="260"/>
        </w:trPr>
        <w:tc>
          <w:tcPr>
            <w:tcW w:w="0" w:type="auto"/>
            <w:shd w:val="clear" w:color="000000" w:fill="FFFFFF"/>
            <w:vAlign w:val="center"/>
            <w:hideMark/>
          </w:tcPr>
          <w:p w14:paraId="37604828" w14:textId="3C938A3C" w:rsidR="003C6A63" w:rsidRPr="00B52AAC" w:rsidRDefault="003C6A63" w:rsidP="00BD7201">
            <w:pPr>
              <w:rPr>
                <w:rFonts w:eastAsia="Times New Roman"/>
                <w:bCs/>
                <w:color w:val="000000"/>
              </w:rPr>
            </w:pPr>
            <w:r w:rsidRPr="00B52AAC">
              <w:rPr>
                <w:rFonts w:eastAsia="Times New Roman"/>
                <w:bCs/>
                <w:color w:val="000000"/>
              </w:rPr>
              <w:t>General anesthesia</w:t>
            </w:r>
            <w:r w:rsidR="008473B2">
              <w:rPr>
                <w:rFonts w:eastAsia="Times New Roman"/>
                <w:bCs/>
                <w:color w:val="000000"/>
              </w:rPr>
              <w:t xml:space="preserve"> vs. other types</w:t>
            </w:r>
          </w:p>
        </w:tc>
        <w:tc>
          <w:tcPr>
            <w:tcW w:w="0" w:type="auto"/>
            <w:shd w:val="clear" w:color="000000" w:fill="FFFFFF"/>
            <w:vAlign w:val="center"/>
            <w:hideMark/>
          </w:tcPr>
          <w:p w14:paraId="03BCE566" w14:textId="77777777" w:rsidR="003C6A63" w:rsidRPr="00B52AAC" w:rsidRDefault="003C6A63" w:rsidP="00BD7201">
            <w:pPr>
              <w:jc w:val="center"/>
              <w:rPr>
                <w:rFonts w:eastAsia="Times New Roman"/>
                <w:color w:val="000000"/>
              </w:rPr>
            </w:pPr>
            <w:r w:rsidRPr="00B52AAC">
              <w:rPr>
                <w:rFonts w:eastAsia="Times New Roman"/>
                <w:color w:val="000000"/>
              </w:rPr>
              <w:t>0.86223</w:t>
            </w:r>
          </w:p>
        </w:tc>
        <w:tc>
          <w:tcPr>
            <w:tcW w:w="0" w:type="auto"/>
            <w:shd w:val="clear" w:color="000000" w:fill="FFFFFF"/>
            <w:noWrap/>
            <w:vAlign w:val="center"/>
            <w:hideMark/>
          </w:tcPr>
          <w:p w14:paraId="00B93CBF" w14:textId="77777777" w:rsidR="003C6A63" w:rsidRPr="00B52AAC" w:rsidRDefault="003C6A63" w:rsidP="00BD7201">
            <w:pPr>
              <w:jc w:val="center"/>
              <w:rPr>
                <w:rFonts w:eastAsia="Times New Roman"/>
                <w:color w:val="000000"/>
              </w:rPr>
            </w:pPr>
            <w:r w:rsidRPr="00B52AAC">
              <w:rPr>
                <w:rFonts w:eastAsia="Times New Roman"/>
                <w:color w:val="000000"/>
              </w:rPr>
              <w:t>-0.07693</w:t>
            </w:r>
          </w:p>
        </w:tc>
        <w:tc>
          <w:tcPr>
            <w:tcW w:w="0" w:type="auto"/>
            <w:shd w:val="clear" w:color="000000" w:fill="FFFFFF"/>
            <w:vAlign w:val="center"/>
            <w:hideMark/>
          </w:tcPr>
          <w:p w14:paraId="5D5C11D3" w14:textId="77777777" w:rsidR="003C6A63" w:rsidRPr="00B52AAC" w:rsidRDefault="003C6A63" w:rsidP="00BD7201">
            <w:pPr>
              <w:jc w:val="center"/>
              <w:rPr>
                <w:rFonts w:eastAsia="Times New Roman"/>
                <w:color w:val="000000"/>
              </w:rPr>
            </w:pPr>
            <w:r w:rsidRPr="00B52AAC">
              <w:rPr>
                <w:rFonts w:eastAsia="Times New Roman"/>
                <w:color w:val="000000"/>
              </w:rPr>
              <w:t>0.09622</w:t>
            </w:r>
          </w:p>
        </w:tc>
      </w:tr>
      <w:tr w:rsidR="003C6A63" w:rsidRPr="00B52AAC" w14:paraId="15BCB869" w14:textId="77777777" w:rsidTr="00BD7201">
        <w:trPr>
          <w:trHeight w:val="290"/>
        </w:trPr>
        <w:tc>
          <w:tcPr>
            <w:tcW w:w="0" w:type="auto"/>
            <w:shd w:val="clear" w:color="000000" w:fill="FFFFFF"/>
            <w:vAlign w:val="center"/>
            <w:hideMark/>
          </w:tcPr>
          <w:p w14:paraId="09F903E3" w14:textId="7C825B8E" w:rsidR="003C6A63" w:rsidRPr="00B52AAC" w:rsidRDefault="008473B2" w:rsidP="008473B2">
            <w:pPr>
              <w:rPr>
                <w:rFonts w:eastAsia="Times New Roman"/>
                <w:bCs/>
                <w:color w:val="000000"/>
              </w:rPr>
            </w:pPr>
            <w:r>
              <w:rPr>
                <w:rFonts w:eastAsia="Times New Roman"/>
                <w:bCs/>
                <w:color w:val="000000"/>
              </w:rPr>
              <w:t>Y</w:t>
            </w:r>
            <w:r w:rsidR="003C6A63" w:rsidRPr="00B52AAC">
              <w:rPr>
                <w:rFonts w:eastAsia="Times New Roman"/>
                <w:bCs/>
                <w:color w:val="000000"/>
              </w:rPr>
              <w:t>ear</w:t>
            </w:r>
            <w:r>
              <w:rPr>
                <w:rFonts w:eastAsia="Times New Roman"/>
                <w:bCs/>
                <w:color w:val="000000"/>
              </w:rPr>
              <w:t xml:space="preserve"> of index procedure</w:t>
            </w:r>
          </w:p>
        </w:tc>
        <w:tc>
          <w:tcPr>
            <w:tcW w:w="0" w:type="auto"/>
            <w:shd w:val="clear" w:color="000000" w:fill="FFFFFF"/>
            <w:noWrap/>
            <w:vAlign w:val="center"/>
            <w:hideMark/>
          </w:tcPr>
          <w:p w14:paraId="3116C6D9" w14:textId="77777777" w:rsidR="003C6A63" w:rsidRPr="00B52AAC" w:rsidRDefault="003C6A63" w:rsidP="00BD7201">
            <w:pPr>
              <w:jc w:val="center"/>
              <w:rPr>
                <w:rFonts w:eastAsia="Times New Roman"/>
                <w:color w:val="000000"/>
              </w:rPr>
            </w:pPr>
            <w:r w:rsidRPr="00B52AAC">
              <w:rPr>
                <w:rFonts w:eastAsia="Times New Roman"/>
                <w:color w:val="000000"/>
              </w:rPr>
              <w:t>-0.08669</w:t>
            </w:r>
          </w:p>
        </w:tc>
        <w:tc>
          <w:tcPr>
            <w:tcW w:w="0" w:type="auto"/>
            <w:shd w:val="clear" w:color="000000" w:fill="FFFFFF"/>
            <w:noWrap/>
            <w:vAlign w:val="center"/>
            <w:hideMark/>
          </w:tcPr>
          <w:p w14:paraId="51D75330" w14:textId="77777777" w:rsidR="003C6A63" w:rsidRPr="00B52AAC" w:rsidRDefault="003C6A63" w:rsidP="00BD7201">
            <w:pPr>
              <w:jc w:val="center"/>
              <w:rPr>
                <w:rFonts w:eastAsia="Times New Roman"/>
                <w:color w:val="000000"/>
              </w:rPr>
            </w:pPr>
            <w:r w:rsidRPr="00B52AAC">
              <w:rPr>
                <w:rFonts w:eastAsia="Times New Roman"/>
                <w:color w:val="000000"/>
              </w:rPr>
              <w:t>-0.65342</w:t>
            </w:r>
          </w:p>
        </w:tc>
        <w:tc>
          <w:tcPr>
            <w:tcW w:w="0" w:type="auto"/>
            <w:shd w:val="clear" w:color="000000" w:fill="FFFFFF"/>
            <w:noWrap/>
            <w:vAlign w:val="center"/>
            <w:hideMark/>
          </w:tcPr>
          <w:p w14:paraId="4C9F48E8" w14:textId="77777777" w:rsidR="003C6A63" w:rsidRPr="00B52AAC" w:rsidRDefault="003C6A63" w:rsidP="00BD7201">
            <w:pPr>
              <w:jc w:val="center"/>
              <w:rPr>
                <w:rFonts w:eastAsia="Times New Roman"/>
                <w:color w:val="000000"/>
              </w:rPr>
            </w:pPr>
            <w:r w:rsidRPr="00B52AAC">
              <w:rPr>
                <w:rFonts w:eastAsia="Times New Roman"/>
                <w:color w:val="000000"/>
              </w:rPr>
              <w:t>-0.19337</w:t>
            </w:r>
          </w:p>
        </w:tc>
      </w:tr>
      <w:tr w:rsidR="003C6A63" w:rsidRPr="00B52AAC" w14:paraId="65964FD3" w14:textId="77777777" w:rsidTr="00BD7201">
        <w:trPr>
          <w:trHeight w:val="300"/>
        </w:trPr>
        <w:tc>
          <w:tcPr>
            <w:tcW w:w="0" w:type="auto"/>
            <w:shd w:val="clear" w:color="000000" w:fill="FFFFFF"/>
            <w:vAlign w:val="center"/>
            <w:hideMark/>
          </w:tcPr>
          <w:p w14:paraId="03FB5C9B" w14:textId="4B4BBCB6" w:rsidR="003C6A63" w:rsidRPr="00B52AAC" w:rsidRDefault="008473B2" w:rsidP="00BD7201">
            <w:pPr>
              <w:rPr>
                <w:rFonts w:eastAsia="Times New Roman"/>
                <w:bCs/>
                <w:color w:val="000000"/>
              </w:rPr>
            </w:pPr>
            <w:r>
              <w:rPr>
                <w:rFonts w:eastAsia="Times New Roman"/>
                <w:bCs/>
                <w:color w:val="000000"/>
              </w:rPr>
              <w:t>Operative Stress Score</w:t>
            </w:r>
          </w:p>
        </w:tc>
        <w:tc>
          <w:tcPr>
            <w:tcW w:w="0" w:type="auto"/>
            <w:shd w:val="clear" w:color="000000" w:fill="FFFFFF"/>
            <w:vAlign w:val="center"/>
            <w:hideMark/>
          </w:tcPr>
          <w:p w14:paraId="5D1C4C39" w14:textId="77777777" w:rsidR="003C6A63" w:rsidRPr="00B52AAC" w:rsidRDefault="003C6A63" w:rsidP="00BD7201">
            <w:pPr>
              <w:jc w:val="center"/>
              <w:rPr>
                <w:rFonts w:eastAsia="Times New Roman"/>
                <w:color w:val="000000"/>
              </w:rPr>
            </w:pPr>
            <w:r w:rsidRPr="00B52AAC">
              <w:rPr>
                <w:rFonts w:eastAsia="Times New Roman"/>
                <w:color w:val="000000"/>
              </w:rPr>
              <w:t>0.86854</w:t>
            </w:r>
          </w:p>
        </w:tc>
        <w:tc>
          <w:tcPr>
            <w:tcW w:w="0" w:type="auto"/>
            <w:shd w:val="clear" w:color="000000" w:fill="FFFFFF"/>
            <w:vAlign w:val="center"/>
            <w:hideMark/>
          </w:tcPr>
          <w:p w14:paraId="21A4FD1A" w14:textId="77777777" w:rsidR="003C6A63" w:rsidRPr="00B52AAC" w:rsidRDefault="003C6A63" w:rsidP="00BD7201">
            <w:pPr>
              <w:jc w:val="center"/>
              <w:rPr>
                <w:rFonts w:eastAsia="Times New Roman"/>
                <w:color w:val="000000"/>
              </w:rPr>
            </w:pPr>
            <w:r w:rsidRPr="00B52AAC">
              <w:rPr>
                <w:rFonts w:eastAsia="Times New Roman"/>
                <w:color w:val="000000"/>
              </w:rPr>
              <w:t>0.06794</w:t>
            </w:r>
          </w:p>
        </w:tc>
        <w:tc>
          <w:tcPr>
            <w:tcW w:w="0" w:type="auto"/>
            <w:shd w:val="clear" w:color="000000" w:fill="FFFFFF"/>
            <w:noWrap/>
            <w:vAlign w:val="center"/>
            <w:hideMark/>
          </w:tcPr>
          <w:p w14:paraId="518E927B" w14:textId="77777777" w:rsidR="003C6A63" w:rsidRPr="00B52AAC" w:rsidRDefault="003C6A63" w:rsidP="00BD7201">
            <w:pPr>
              <w:jc w:val="center"/>
              <w:rPr>
                <w:rFonts w:eastAsia="Times New Roman"/>
                <w:color w:val="000000"/>
              </w:rPr>
            </w:pPr>
            <w:r w:rsidRPr="00B52AAC">
              <w:rPr>
                <w:rFonts w:eastAsia="Times New Roman"/>
                <w:color w:val="000000"/>
              </w:rPr>
              <w:t>-0.14548</w:t>
            </w:r>
          </w:p>
        </w:tc>
      </w:tr>
    </w:tbl>
    <w:p w14:paraId="52813502" w14:textId="77777777" w:rsidR="003C6A63" w:rsidRDefault="003C6A63" w:rsidP="003C6A63">
      <w:pPr>
        <w:rPr>
          <w:b/>
          <w:lang w:val="en-CA"/>
        </w:rPr>
      </w:pPr>
    </w:p>
    <w:p w14:paraId="7720B645" w14:textId="77777777" w:rsidR="003C6A63" w:rsidRPr="00BB47DB" w:rsidRDefault="003C6A63" w:rsidP="002E4BFB">
      <w:pPr>
        <w:rPr>
          <w:b/>
          <w:lang w:val="en-CA"/>
        </w:rPr>
      </w:pPr>
    </w:p>
    <w:p w14:paraId="6D005777" w14:textId="77777777" w:rsidR="008C6811" w:rsidRDefault="008C6811">
      <w:pPr>
        <w:rPr>
          <w:lang w:val="en-CA"/>
        </w:rPr>
      </w:pPr>
      <w:r>
        <w:rPr>
          <w:lang w:val="en-CA"/>
        </w:rPr>
        <w:br w:type="page"/>
      </w:r>
    </w:p>
    <w:p w14:paraId="70641C0B" w14:textId="0188B7B7" w:rsidR="007861CE" w:rsidRPr="00632B9D" w:rsidRDefault="007861CE" w:rsidP="007861CE">
      <w:pPr>
        <w:rPr>
          <w:color w:val="000000"/>
          <w:lang w:val="en-CA"/>
        </w:rPr>
      </w:pPr>
      <w:r>
        <w:rPr>
          <w:color w:val="000000"/>
          <w:u w:val="single"/>
          <w:lang w:val="en-CA"/>
        </w:rPr>
        <w:lastRenderedPageBreak/>
        <w:t>e</w:t>
      </w:r>
      <w:r w:rsidRPr="00632B9D">
        <w:rPr>
          <w:color w:val="000000"/>
          <w:u w:val="single"/>
          <w:lang w:val="en-CA"/>
        </w:rPr>
        <w:t>Figure 1</w:t>
      </w:r>
      <w:r w:rsidRPr="00632B9D">
        <w:rPr>
          <w:color w:val="000000"/>
          <w:lang w:val="en-CA"/>
        </w:rPr>
        <w:t>.  S</w:t>
      </w:r>
      <w:r>
        <w:rPr>
          <w:color w:val="000000"/>
          <w:lang w:val="en-CA"/>
        </w:rPr>
        <w:t>tatistically s</w:t>
      </w:r>
      <w:r w:rsidRPr="00632B9D">
        <w:rPr>
          <w:color w:val="000000"/>
          <w:lang w:val="en-CA"/>
        </w:rPr>
        <w:t>ignificant nonlinear relationships between Frailty Score and study outcomes.</w:t>
      </w:r>
    </w:p>
    <w:p w14:paraId="4B94C29D" w14:textId="77777777" w:rsidR="007861CE" w:rsidRPr="00632B9D" w:rsidRDefault="007861CE" w:rsidP="007861CE">
      <w:pPr>
        <w:rPr>
          <w:color w:val="000000"/>
          <w:lang w:val="en-CA"/>
        </w:rPr>
      </w:pPr>
    </w:p>
    <w:p w14:paraId="24FADB2D" w14:textId="77777777" w:rsidR="007861CE" w:rsidRPr="00632B9D" w:rsidRDefault="007861CE" w:rsidP="007861CE">
      <w:pPr>
        <w:rPr>
          <w:color w:val="000000"/>
          <w:lang w:val="en-CA"/>
        </w:rPr>
      </w:pPr>
      <w:r w:rsidRPr="00632B9D">
        <w:rPr>
          <w:color w:val="000000"/>
          <w:lang w:val="en-CA"/>
        </w:rPr>
        <w:t xml:space="preserve">A.  </w:t>
      </w:r>
      <w:r w:rsidRPr="00632B9D">
        <w:rPr>
          <w:color w:val="000000"/>
        </w:rPr>
        <w:t>Post-hospital outpatient physician visits (prorated)</w:t>
      </w:r>
    </w:p>
    <w:p w14:paraId="46B71488" w14:textId="49485FCF" w:rsidR="007861CE" w:rsidRPr="00632B9D" w:rsidRDefault="007B53AC" w:rsidP="007861CE">
      <w:pPr>
        <w:rPr>
          <w:color w:val="000000"/>
          <w:lang w:val="en-CA"/>
        </w:rPr>
      </w:pPr>
      <w:r>
        <w:rPr>
          <w:noProof/>
          <w:color w:val="000000"/>
        </w:rPr>
        <w:drawing>
          <wp:anchor distT="0" distB="0" distL="114300" distR="114300" simplePos="0" relativeHeight="251659264" behindDoc="1" locked="0" layoutInCell="1" allowOverlap="1" wp14:anchorId="14D4E35B" wp14:editId="0366CAEF">
            <wp:simplePos x="0" y="0"/>
            <wp:positionH relativeFrom="column">
              <wp:posOffset>161381</wp:posOffset>
            </wp:positionH>
            <wp:positionV relativeFrom="page">
              <wp:posOffset>1284514</wp:posOffset>
            </wp:positionV>
            <wp:extent cx="5747385" cy="367982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ig1A.jpg"/>
                    <pic:cNvPicPr/>
                  </pic:nvPicPr>
                  <pic:blipFill>
                    <a:blip r:embed="rId8">
                      <a:extLst>
                        <a:ext uri="{28A0092B-C50C-407E-A947-70E740481C1C}">
                          <a14:useLocalDpi xmlns:a14="http://schemas.microsoft.com/office/drawing/2010/main" val="0"/>
                        </a:ext>
                      </a:extLst>
                    </a:blip>
                    <a:stretch>
                      <a:fillRect/>
                    </a:stretch>
                  </pic:blipFill>
                  <pic:spPr>
                    <a:xfrm>
                      <a:off x="0" y="0"/>
                      <a:ext cx="5747385" cy="3679825"/>
                    </a:xfrm>
                    <a:prstGeom prst="rect">
                      <a:avLst/>
                    </a:prstGeom>
                  </pic:spPr>
                </pic:pic>
              </a:graphicData>
            </a:graphic>
          </wp:anchor>
        </w:drawing>
      </w:r>
    </w:p>
    <w:p w14:paraId="789B6E4F" w14:textId="63121F51" w:rsidR="007861CE" w:rsidRPr="00632B9D" w:rsidRDefault="007861CE" w:rsidP="007861CE">
      <w:pPr>
        <w:rPr>
          <w:color w:val="000000"/>
          <w:lang w:val="en-CA"/>
        </w:rPr>
      </w:pPr>
    </w:p>
    <w:p w14:paraId="25B47D0D" w14:textId="77777777" w:rsidR="007861CE" w:rsidRDefault="007861CE" w:rsidP="007861CE">
      <w:pPr>
        <w:rPr>
          <w:color w:val="000000"/>
        </w:rPr>
      </w:pPr>
    </w:p>
    <w:p w14:paraId="30E08C49" w14:textId="77777777" w:rsidR="007B53AC" w:rsidRDefault="007B53AC" w:rsidP="007861CE">
      <w:pPr>
        <w:rPr>
          <w:color w:val="000000"/>
          <w:lang w:val="en-CA"/>
        </w:rPr>
      </w:pPr>
    </w:p>
    <w:p w14:paraId="31728C23" w14:textId="77777777" w:rsidR="007B53AC" w:rsidRDefault="007B53AC" w:rsidP="007861CE">
      <w:pPr>
        <w:rPr>
          <w:color w:val="000000"/>
          <w:lang w:val="en-CA"/>
        </w:rPr>
      </w:pPr>
    </w:p>
    <w:p w14:paraId="1276D65C" w14:textId="77777777" w:rsidR="007B53AC" w:rsidRDefault="007B53AC" w:rsidP="007861CE">
      <w:pPr>
        <w:rPr>
          <w:color w:val="000000"/>
          <w:lang w:val="en-CA"/>
        </w:rPr>
      </w:pPr>
    </w:p>
    <w:p w14:paraId="740A5160" w14:textId="77777777" w:rsidR="007B53AC" w:rsidRDefault="007B53AC" w:rsidP="007861CE">
      <w:pPr>
        <w:rPr>
          <w:color w:val="000000"/>
          <w:lang w:val="en-CA"/>
        </w:rPr>
      </w:pPr>
    </w:p>
    <w:p w14:paraId="4AE0B46E" w14:textId="77777777" w:rsidR="007B53AC" w:rsidRDefault="007B53AC" w:rsidP="007861CE">
      <w:pPr>
        <w:rPr>
          <w:color w:val="000000"/>
          <w:lang w:val="en-CA"/>
        </w:rPr>
      </w:pPr>
    </w:p>
    <w:p w14:paraId="2976B0CF" w14:textId="77777777" w:rsidR="007B53AC" w:rsidRDefault="007B53AC" w:rsidP="007861CE">
      <w:pPr>
        <w:rPr>
          <w:color w:val="000000"/>
          <w:lang w:val="en-CA"/>
        </w:rPr>
      </w:pPr>
    </w:p>
    <w:p w14:paraId="4969CEAA" w14:textId="77777777" w:rsidR="007B53AC" w:rsidRDefault="007B53AC" w:rsidP="007861CE">
      <w:pPr>
        <w:rPr>
          <w:color w:val="000000"/>
          <w:lang w:val="en-CA"/>
        </w:rPr>
      </w:pPr>
    </w:p>
    <w:p w14:paraId="7B2A24F3" w14:textId="77777777" w:rsidR="007B53AC" w:rsidRDefault="007B53AC" w:rsidP="007861CE">
      <w:pPr>
        <w:rPr>
          <w:color w:val="000000"/>
          <w:lang w:val="en-CA"/>
        </w:rPr>
      </w:pPr>
    </w:p>
    <w:p w14:paraId="1AD86C46" w14:textId="77777777" w:rsidR="007B53AC" w:rsidRDefault="007B53AC" w:rsidP="007861CE">
      <w:pPr>
        <w:rPr>
          <w:color w:val="000000"/>
          <w:lang w:val="en-CA"/>
        </w:rPr>
      </w:pPr>
    </w:p>
    <w:p w14:paraId="7BBE85C7" w14:textId="77777777" w:rsidR="007B53AC" w:rsidRDefault="007B53AC" w:rsidP="007861CE">
      <w:pPr>
        <w:rPr>
          <w:color w:val="000000"/>
          <w:lang w:val="en-CA"/>
        </w:rPr>
      </w:pPr>
    </w:p>
    <w:p w14:paraId="571F2704" w14:textId="77777777" w:rsidR="007B53AC" w:rsidRDefault="007B53AC" w:rsidP="007861CE">
      <w:pPr>
        <w:rPr>
          <w:color w:val="000000"/>
          <w:lang w:val="en-CA"/>
        </w:rPr>
      </w:pPr>
    </w:p>
    <w:p w14:paraId="6128AAE1" w14:textId="77777777" w:rsidR="007B53AC" w:rsidRDefault="007B53AC" w:rsidP="007861CE">
      <w:pPr>
        <w:rPr>
          <w:color w:val="000000"/>
          <w:lang w:val="en-CA"/>
        </w:rPr>
      </w:pPr>
    </w:p>
    <w:p w14:paraId="70305F30" w14:textId="77777777" w:rsidR="007B53AC" w:rsidRDefault="007B53AC" w:rsidP="007861CE">
      <w:pPr>
        <w:rPr>
          <w:color w:val="000000"/>
          <w:lang w:val="en-CA"/>
        </w:rPr>
      </w:pPr>
    </w:p>
    <w:p w14:paraId="0AC0B265" w14:textId="77777777" w:rsidR="007B53AC" w:rsidRDefault="007B53AC" w:rsidP="007861CE">
      <w:pPr>
        <w:rPr>
          <w:color w:val="000000"/>
          <w:lang w:val="en-CA"/>
        </w:rPr>
      </w:pPr>
    </w:p>
    <w:p w14:paraId="1D888D35" w14:textId="0A83A9B6" w:rsidR="007B53AC" w:rsidRDefault="007B53AC" w:rsidP="007861CE">
      <w:pPr>
        <w:rPr>
          <w:color w:val="000000"/>
          <w:lang w:val="en-CA"/>
        </w:rPr>
      </w:pPr>
    </w:p>
    <w:p w14:paraId="1A9DECCB" w14:textId="1B3F448B" w:rsidR="007B53AC" w:rsidRDefault="007B53AC" w:rsidP="007861CE">
      <w:pPr>
        <w:rPr>
          <w:color w:val="000000"/>
          <w:lang w:val="en-CA"/>
        </w:rPr>
      </w:pPr>
    </w:p>
    <w:p w14:paraId="3791E69D" w14:textId="09C3AD57" w:rsidR="007B53AC" w:rsidRDefault="007B53AC" w:rsidP="007861CE">
      <w:pPr>
        <w:rPr>
          <w:color w:val="000000"/>
          <w:lang w:val="en-CA"/>
        </w:rPr>
      </w:pPr>
    </w:p>
    <w:p w14:paraId="7348D7B8" w14:textId="7BAF3D44" w:rsidR="007B53AC" w:rsidRDefault="007B53AC" w:rsidP="007861CE">
      <w:pPr>
        <w:rPr>
          <w:color w:val="000000"/>
          <w:lang w:val="en-CA"/>
        </w:rPr>
      </w:pPr>
    </w:p>
    <w:p w14:paraId="4C88A102" w14:textId="4A36DDEA" w:rsidR="007B53AC" w:rsidRDefault="007B53AC" w:rsidP="007861CE">
      <w:pPr>
        <w:rPr>
          <w:color w:val="000000"/>
          <w:lang w:val="en-CA"/>
        </w:rPr>
      </w:pPr>
    </w:p>
    <w:p w14:paraId="3095AA9C" w14:textId="28B5EC9F" w:rsidR="007B53AC" w:rsidRDefault="007B53AC" w:rsidP="007861CE">
      <w:pPr>
        <w:rPr>
          <w:color w:val="000000"/>
          <w:lang w:val="en-CA"/>
        </w:rPr>
      </w:pPr>
    </w:p>
    <w:p w14:paraId="78BEF730" w14:textId="286CA326" w:rsidR="007B53AC" w:rsidRDefault="007B53AC" w:rsidP="007861CE">
      <w:pPr>
        <w:rPr>
          <w:color w:val="000000"/>
          <w:lang w:val="en-CA"/>
        </w:rPr>
      </w:pPr>
    </w:p>
    <w:p w14:paraId="511DE871" w14:textId="20E85873" w:rsidR="007B53AC" w:rsidRDefault="007B53AC" w:rsidP="007861CE">
      <w:pPr>
        <w:rPr>
          <w:color w:val="000000"/>
          <w:lang w:val="en-CA"/>
        </w:rPr>
      </w:pPr>
    </w:p>
    <w:p w14:paraId="693E9C9C" w14:textId="65332802" w:rsidR="007861CE" w:rsidRPr="00632B9D" w:rsidRDefault="007861CE" w:rsidP="007861CE">
      <w:pPr>
        <w:rPr>
          <w:color w:val="000000"/>
          <w:lang w:val="en-CA"/>
        </w:rPr>
      </w:pPr>
      <w:r>
        <w:rPr>
          <w:color w:val="000000"/>
          <w:lang w:val="en-CA"/>
        </w:rPr>
        <w:t>B</w:t>
      </w:r>
      <w:r w:rsidRPr="00632B9D">
        <w:rPr>
          <w:color w:val="000000"/>
          <w:lang w:val="en-CA"/>
        </w:rPr>
        <w:t xml:space="preserve">.  </w:t>
      </w:r>
      <w:r w:rsidRPr="00632B9D">
        <w:rPr>
          <w:color w:val="000000"/>
        </w:rPr>
        <w:t xml:space="preserve">Post-hospital </w:t>
      </w:r>
      <w:r>
        <w:rPr>
          <w:color w:val="000000"/>
        </w:rPr>
        <w:t>hospital-days</w:t>
      </w:r>
      <w:r w:rsidRPr="00632B9D">
        <w:rPr>
          <w:color w:val="000000"/>
        </w:rPr>
        <w:t xml:space="preserve"> (prorated)</w:t>
      </w:r>
    </w:p>
    <w:p w14:paraId="220B041C" w14:textId="19A7A77F" w:rsidR="007861CE" w:rsidRDefault="007B53AC" w:rsidP="007861CE">
      <w:pPr>
        <w:rPr>
          <w:color w:val="000000"/>
        </w:rPr>
      </w:pPr>
      <w:r>
        <w:rPr>
          <w:noProof/>
          <w:color w:val="000000"/>
        </w:rPr>
        <w:drawing>
          <wp:anchor distT="0" distB="0" distL="114300" distR="114300" simplePos="0" relativeHeight="251658240" behindDoc="1" locked="0" layoutInCell="1" allowOverlap="1" wp14:anchorId="2A12F7BA" wp14:editId="134DA556">
            <wp:simplePos x="0" y="0"/>
            <wp:positionH relativeFrom="column">
              <wp:posOffset>160655</wp:posOffset>
            </wp:positionH>
            <wp:positionV relativeFrom="page">
              <wp:posOffset>5474244</wp:posOffset>
            </wp:positionV>
            <wp:extent cx="5747385" cy="3512185"/>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Fig1B.jpg"/>
                    <pic:cNvPicPr/>
                  </pic:nvPicPr>
                  <pic:blipFill>
                    <a:blip r:embed="rId9">
                      <a:extLst>
                        <a:ext uri="{28A0092B-C50C-407E-A947-70E740481C1C}">
                          <a14:useLocalDpi xmlns:a14="http://schemas.microsoft.com/office/drawing/2010/main" val="0"/>
                        </a:ext>
                      </a:extLst>
                    </a:blip>
                    <a:stretch>
                      <a:fillRect/>
                    </a:stretch>
                  </pic:blipFill>
                  <pic:spPr>
                    <a:xfrm>
                      <a:off x="0" y="0"/>
                      <a:ext cx="5747385" cy="3512185"/>
                    </a:xfrm>
                    <a:prstGeom prst="rect">
                      <a:avLst/>
                    </a:prstGeom>
                  </pic:spPr>
                </pic:pic>
              </a:graphicData>
            </a:graphic>
            <wp14:sizeRelH relativeFrom="margin">
              <wp14:pctWidth>0</wp14:pctWidth>
            </wp14:sizeRelH>
            <wp14:sizeRelV relativeFrom="margin">
              <wp14:pctHeight>0</wp14:pctHeight>
            </wp14:sizeRelV>
          </wp:anchor>
        </w:drawing>
      </w:r>
    </w:p>
    <w:p w14:paraId="1BA96E2E" w14:textId="07F9EA8C" w:rsidR="007861CE" w:rsidRDefault="007861CE" w:rsidP="007861CE">
      <w:pPr>
        <w:rPr>
          <w:color w:val="000000"/>
        </w:rPr>
      </w:pPr>
    </w:p>
    <w:p w14:paraId="4DF4A38A" w14:textId="08F158AC" w:rsidR="007861CE" w:rsidRPr="00632B9D" w:rsidRDefault="007861CE" w:rsidP="007861CE">
      <w:pPr>
        <w:rPr>
          <w:color w:val="000000"/>
        </w:rPr>
      </w:pPr>
    </w:p>
    <w:p w14:paraId="3D32D441" w14:textId="77777777" w:rsidR="007861CE" w:rsidRDefault="007861CE" w:rsidP="007861CE">
      <w:pPr>
        <w:sectPr w:rsidR="007861CE" w:rsidSect="00AA0AAE">
          <w:footerReference w:type="default" r:id="rId10"/>
          <w:pgSz w:w="12240" w:h="15840"/>
          <w:pgMar w:top="1152" w:right="720" w:bottom="1152" w:left="1152" w:header="706" w:footer="706" w:gutter="0"/>
          <w:cols w:space="708"/>
          <w:docGrid w:linePitch="360"/>
        </w:sectPr>
      </w:pPr>
    </w:p>
    <w:p w14:paraId="013ED6C9" w14:textId="3CFCF578" w:rsidR="006637F7" w:rsidRPr="000E6082" w:rsidRDefault="00AA0AAE" w:rsidP="006637F7">
      <w:pPr>
        <w:rPr>
          <w:b/>
          <w:lang w:val="en-CA"/>
        </w:rPr>
      </w:pPr>
      <w:r w:rsidRPr="000E6082">
        <w:rPr>
          <w:b/>
          <w:lang w:val="en-CA"/>
        </w:rPr>
        <w:lastRenderedPageBreak/>
        <w:t xml:space="preserve">SUPPLEMENTAL </w:t>
      </w:r>
      <w:r w:rsidR="006637F7" w:rsidRPr="000E6082">
        <w:rPr>
          <w:b/>
          <w:lang w:val="en-CA"/>
        </w:rPr>
        <w:t>REFERENCES:</w:t>
      </w:r>
    </w:p>
    <w:p w14:paraId="395561DB" w14:textId="77777777" w:rsidR="00FE379D" w:rsidRPr="00FE379D" w:rsidRDefault="00141BE1" w:rsidP="00FE379D">
      <w:pPr>
        <w:pStyle w:val="EndNoteBibliography"/>
        <w:spacing w:beforeLines="100" w:before="240"/>
        <w:ind w:left="187" w:hanging="187"/>
      </w:pPr>
      <w:r>
        <w:fldChar w:fldCharType="begin"/>
      </w:r>
      <w:r>
        <w:instrText xml:space="preserve"> ADDIN EN.REFLIST </w:instrText>
      </w:r>
      <w:r>
        <w:fldChar w:fldCharType="separate"/>
      </w:r>
      <w:r w:rsidR="00FE379D" w:rsidRPr="00FE379D">
        <w:t xml:space="preserve">1. Dunteman GH. Principal Components Analysis. </w:t>
      </w:r>
      <w:r w:rsidR="00FE379D" w:rsidRPr="00FE379D">
        <w:rPr>
          <w:i/>
        </w:rPr>
        <w:t xml:space="preserve">Quantitative Applications in the Social Sciences </w:t>
      </w:r>
      <w:r w:rsidR="00FE379D" w:rsidRPr="00FE379D">
        <w:t>1989; 69</w:t>
      </w:r>
    </w:p>
    <w:p w14:paraId="2D2E8911" w14:textId="77777777" w:rsidR="00FE379D" w:rsidRPr="00FE379D" w:rsidRDefault="00FE379D" w:rsidP="00FE379D">
      <w:pPr>
        <w:pStyle w:val="EndNoteBibliography"/>
        <w:spacing w:beforeLines="100" w:before="240"/>
        <w:ind w:left="187" w:hanging="187"/>
      </w:pPr>
      <w:r w:rsidRPr="00FE379D">
        <w:t>2. Harrell Jr. FE. Regression Modeling Strategies: Data Reduction. New York: Springer; 2001. p. 66-74.</w:t>
      </w:r>
    </w:p>
    <w:p w14:paraId="50D0DAF7" w14:textId="77777777" w:rsidR="00FE379D" w:rsidRPr="00FE379D" w:rsidRDefault="00FE379D" w:rsidP="00FE379D">
      <w:pPr>
        <w:pStyle w:val="EndNoteBibliography"/>
        <w:spacing w:beforeLines="100" w:before="240"/>
        <w:ind w:left="187" w:hanging="187"/>
      </w:pPr>
      <w:r w:rsidRPr="00FE379D">
        <w:t>3. Harrell Jr. FE. Regression Modeling Strategies: Overfitting. New York: Springer; 2001. p. 60-61.</w:t>
      </w:r>
    </w:p>
    <w:p w14:paraId="2EC73C88" w14:textId="77777777" w:rsidR="00FE379D" w:rsidRPr="00FE379D" w:rsidRDefault="00FE379D" w:rsidP="00FE379D">
      <w:pPr>
        <w:pStyle w:val="EndNoteBibliography"/>
        <w:spacing w:beforeLines="100" w:before="240"/>
        <w:ind w:left="187" w:hanging="187"/>
      </w:pPr>
      <w:r w:rsidRPr="00FE379D">
        <w:t>4. The Danger of Overfitting Regression Models. 2022 [cited 2022 February 15]. Available from: https://blog.minitab.com/blog/adventures-in-statistics-2/the-danger-of-overfitting-regression-models.</w:t>
      </w:r>
    </w:p>
    <w:p w14:paraId="31C3E7FC" w14:textId="77777777" w:rsidR="00FE379D" w:rsidRPr="00FE379D" w:rsidRDefault="00FE379D" w:rsidP="00FE379D">
      <w:pPr>
        <w:pStyle w:val="EndNoteBibliography"/>
        <w:spacing w:beforeLines="100" w:before="240"/>
        <w:ind w:left="187" w:hanging="187"/>
      </w:pPr>
      <w:r w:rsidRPr="00FE379D">
        <w:t xml:space="preserve">5. Babyak MA. What You See May Not Be What You Get: A Brief, Nontechnical Introduction to Overfitting in Regression-Type Models. </w:t>
      </w:r>
      <w:r w:rsidRPr="00FE379D">
        <w:rPr>
          <w:i/>
        </w:rPr>
        <w:t xml:space="preserve">Psychosomatic Medicine </w:t>
      </w:r>
      <w:r w:rsidRPr="00FE379D">
        <w:t>2004; 66: 411-421; DOI:10.1097/01.psy.0000127692.23278.a9</w:t>
      </w:r>
    </w:p>
    <w:p w14:paraId="00B624B9" w14:textId="77777777" w:rsidR="00FE379D" w:rsidRPr="00FE379D" w:rsidRDefault="00FE379D" w:rsidP="00FE379D">
      <w:pPr>
        <w:pStyle w:val="EndNoteBibliography"/>
        <w:spacing w:beforeLines="100" w:before="240"/>
        <w:ind w:left="187" w:hanging="187"/>
        <w:jc w:val="both"/>
      </w:pPr>
      <w:r w:rsidRPr="00FE379D">
        <w:t xml:space="preserve">6. Chateau D, Metge C, Prior H, Soodeen R. Learning from the census: the Socio-economic Factor Index (SEFI) and health outcomes in Manitoba. </w:t>
      </w:r>
      <w:r w:rsidRPr="00FE379D">
        <w:rPr>
          <w:i/>
        </w:rPr>
        <w:t xml:space="preserve">Canadian Journal of Public Health </w:t>
      </w:r>
      <w:r w:rsidRPr="00FE379D">
        <w:t>2012; 103: S23-S27; DOI:10.1007/BF03403825</w:t>
      </w:r>
    </w:p>
    <w:p w14:paraId="5E09D903" w14:textId="77777777" w:rsidR="00FE379D" w:rsidRPr="00FE379D" w:rsidRDefault="00FE379D" w:rsidP="00FE379D">
      <w:pPr>
        <w:pStyle w:val="EndNoteBibliography"/>
        <w:spacing w:beforeLines="100" w:before="240"/>
        <w:ind w:left="720" w:hanging="720"/>
      </w:pPr>
      <w:r w:rsidRPr="00FE379D">
        <w:t>7. The PRINQUAL Procedure. SAS/STAT® 141 User’s Guide: SAS Institute; 2015.</w:t>
      </w:r>
    </w:p>
    <w:p w14:paraId="17B393D5" w14:textId="66AB8B3F" w:rsidR="006F2969" w:rsidRPr="00BB47DB" w:rsidRDefault="00141BE1" w:rsidP="00FE379D">
      <w:pPr>
        <w:pStyle w:val="EndNoteBibliography"/>
        <w:spacing w:beforeLines="100" w:before="240"/>
        <w:ind w:left="360" w:hanging="360"/>
      </w:pPr>
      <w:r>
        <w:fldChar w:fldCharType="end"/>
      </w:r>
    </w:p>
    <w:sectPr w:rsidR="006F2969" w:rsidRPr="00BB47DB" w:rsidSect="000E6082">
      <w:footerReference w:type="default" r:id="rId11"/>
      <w:pgSz w:w="12240" w:h="15840"/>
      <w:pgMar w:top="1152" w:right="720"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9F91" w14:textId="77777777" w:rsidR="00F71266" w:rsidRDefault="00F71266" w:rsidP="00973802">
      <w:r>
        <w:separator/>
      </w:r>
    </w:p>
  </w:endnote>
  <w:endnote w:type="continuationSeparator" w:id="0">
    <w:p w14:paraId="6B5903F1" w14:textId="77777777" w:rsidR="00F71266" w:rsidRDefault="00F71266" w:rsidP="0097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84FF" w14:textId="77777777" w:rsidR="007861CE" w:rsidRDefault="007861CE">
    <w:pPr>
      <w:pStyle w:val="Pieddepage"/>
      <w:jc w:val="right"/>
    </w:pPr>
    <w:r>
      <w:t>-</w:t>
    </w:r>
    <w:sdt>
      <w:sdtPr>
        <w:id w:val="11164136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B53AC">
          <w:rPr>
            <w:noProof/>
          </w:rPr>
          <w:t>5</w:t>
        </w:r>
        <w:r>
          <w:rPr>
            <w:noProof/>
          </w:rPr>
          <w:fldChar w:fldCharType="end"/>
        </w:r>
        <w:r>
          <w:rPr>
            <w:noProof/>
          </w:rPr>
          <w:t>-</w:t>
        </w:r>
      </w:sdtContent>
    </w:sdt>
  </w:p>
  <w:p w14:paraId="4EB6E59B" w14:textId="77777777" w:rsidR="007861CE" w:rsidRDefault="007861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6423" w14:textId="6A3AD256" w:rsidR="00973802" w:rsidRDefault="00973802">
    <w:pPr>
      <w:pStyle w:val="Pieddepage"/>
      <w:jc w:val="right"/>
    </w:pPr>
    <w:r>
      <w:t>-</w:t>
    </w:r>
    <w:sdt>
      <w:sdtPr>
        <w:id w:val="-11143612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B53AC">
          <w:rPr>
            <w:noProof/>
          </w:rPr>
          <w:t>6</w:t>
        </w:r>
        <w:r>
          <w:rPr>
            <w:noProof/>
          </w:rPr>
          <w:fldChar w:fldCharType="end"/>
        </w:r>
        <w:r>
          <w:rPr>
            <w:noProof/>
          </w:rPr>
          <w:t>-</w:t>
        </w:r>
      </w:sdtContent>
    </w:sdt>
  </w:p>
  <w:p w14:paraId="687ACD6E" w14:textId="77777777" w:rsidR="00973802" w:rsidRDefault="009738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C148" w14:textId="77777777" w:rsidR="00F71266" w:rsidRDefault="00F71266" w:rsidP="00973802">
      <w:r>
        <w:separator/>
      </w:r>
    </w:p>
  </w:footnote>
  <w:footnote w:type="continuationSeparator" w:id="0">
    <w:p w14:paraId="0578F0D5" w14:textId="77777777" w:rsidR="00F71266" w:rsidRDefault="00F71266" w:rsidP="0097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F3DEE"/>
    <w:multiLevelType w:val="multilevel"/>
    <w:tmpl w:val="A7B42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4A2F94"/>
    <w:multiLevelType w:val="hybridMultilevel"/>
    <w:tmpl w:val="EEBC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C1642A"/>
    <w:multiLevelType w:val="hybridMultilevel"/>
    <w:tmpl w:val="EFA4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B07CE3"/>
    <w:multiLevelType w:val="hybridMultilevel"/>
    <w:tmpl w:val="A7B4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943275">
    <w:abstractNumId w:val="2"/>
  </w:num>
  <w:num w:numId="2" w16cid:durableId="2012638457">
    <w:abstractNumId w:val="3"/>
  </w:num>
  <w:num w:numId="3" w16cid:durableId="1148128941">
    <w:abstractNumId w:val="0"/>
  </w:num>
  <w:num w:numId="4" w16cid:durableId="1441491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Frailty and Aging&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sx5txf9hx2zp5e5wrxpz009a0v5trv0f52z&quot;&gt;AG_MASTER_X9&lt;record-ids&gt;&lt;item&gt;1776&lt;/item&gt;&lt;item&gt;2148&lt;/item&gt;&lt;item&gt;2150&lt;/item&gt;&lt;item&gt;4078&lt;/item&gt;&lt;item&gt;4087&lt;/item&gt;&lt;item&gt;5937&lt;/item&gt;&lt;item&gt;6437&lt;/item&gt;&lt;/record-ids&gt;&lt;/item&gt;&lt;/Libraries&gt;"/>
  </w:docVars>
  <w:rsids>
    <w:rsidRoot w:val="00712753"/>
    <w:rsid w:val="00001700"/>
    <w:rsid w:val="00024D85"/>
    <w:rsid w:val="00027C19"/>
    <w:rsid w:val="00043283"/>
    <w:rsid w:val="00047787"/>
    <w:rsid w:val="00056A06"/>
    <w:rsid w:val="000662A7"/>
    <w:rsid w:val="0007467C"/>
    <w:rsid w:val="000836F0"/>
    <w:rsid w:val="00087284"/>
    <w:rsid w:val="0008799C"/>
    <w:rsid w:val="000953CC"/>
    <w:rsid w:val="000958E7"/>
    <w:rsid w:val="000A011B"/>
    <w:rsid w:val="000B21A1"/>
    <w:rsid w:val="000B315B"/>
    <w:rsid w:val="000B3B15"/>
    <w:rsid w:val="000C3D73"/>
    <w:rsid w:val="000C5892"/>
    <w:rsid w:val="000C5EB4"/>
    <w:rsid w:val="000C6096"/>
    <w:rsid w:val="000C783F"/>
    <w:rsid w:val="000E352A"/>
    <w:rsid w:val="000E6082"/>
    <w:rsid w:val="000F071C"/>
    <w:rsid w:val="000F20F5"/>
    <w:rsid w:val="000F5C03"/>
    <w:rsid w:val="00113238"/>
    <w:rsid w:val="00120F14"/>
    <w:rsid w:val="00124954"/>
    <w:rsid w:val="00126AE3"/>
    <w:rsid w:val="001356DC"/>
    <w:rsid w:val="00136CC1"/>
    <w:rsid w:val="001374A2"/>
    <w:rsid w:val="00141BE1"/>
    <w:rsid w:val="00145255"/>
    <w:rsid w:val="00154014"/>
    <w:rsid w:val="0016015B"/>
    <w:rsid w:val="00175733"/>
    <w:rsid w:val="00177489"/>
    <w:rsid w:val="00182505"/>
    <w:rsid w:val="00195473"/>
    <w:rsid w:val="001A2D41"/>
    <w:rsid w:val="001A5E36"/>
    <w:rsid w:val="001B459F"/>
    <w:rsid w:val="001C166D"/>
    <w:rsid w:val="001C1CDC"/>
    <w:rsid w:val="001C7E0B"/>
    <w:rsid w:val="001E35D0"/>
    <w:rsid w:val="001E3FD5"/>
    <w:rsid w:val="001F37C6"/>
    <w:rsid w:val="001F6B06"/>
    <w:rsid w:val="00202F62"/>
    <w:rsid w:val="002041E5"/>
    <w:rsid w:val="0022237B"/>
    <w:rsid w:val="0023298B"/>
    <w:rsid w:val="002435D4"/>
    <w:rsid w:val="00252A70"/>
    <w:rsid w:val="002639DB"/>
    <w:rsid w:val="00265CD9"/>
    <w:rsid w:val="002707B8"/>
    <w:rsid w:val="00273804"/>
    <w:rsid w:val="00282FB1"/>
    <w:rsid w:val="00291321"/>
    <w:rsid w:val="0029344E"/>
    <w:rsid w:val="002A0EF7"/>
    <w:rsid w:val="002B56E7"/>
    <w:rsid w:val="002B7F46"/>
    <w:rsid w:val="002C1465"/>
    <w:rsid w:val="002D6263"/>
    <w:rsid w:val="002E4BFB"/>
    <w:rsid w:val="00304DA3"/>
    <w:rsid w:val="00306E0D"/>
    <w:rsid w:val="00320723"/>
    <w:rsid w:val="0032185A"/>
    <w:rsid w:val="003350D2"/>
    <w:rsid w:val="00335CA1"/>
    <w:rsid w:val="003418AB"/>
    <w:rsid w:val="00344DFA"/>
    <w:rsid w:val="00352225"/>
    <w:rsid w:val="00360096"/>
    <w:rsid w:val="00363994"/>
    <w:rsid w:val="00374549"/>
    <w:rsid w:val="00382EAC"/>
    <w:rsid w:val="003849C0"/>
    <w:rsid w:val="003A1F5A"/>
    <w:rsid w:val="003A342C"/>
    <w:rsid w:val="003A7A16"/>
    <w:rsid w:val="003B013D"/>
    <w:rsid w:val="003C6A63"/>
    <w:rsid w:val="003D7CF6"/>
    <w:rsid w:val="003F0A30"/>
    <w:rsid w:val="00402A54"/>
    <w:rsid w:val="004073C4"/>
    <w:rsid w:val="004218F1"/>
    <w:rsid w:val="00426150"/>
    <w:rsid w:val="004326D5"/>
    <w:rsid w:val="00440620"/>
    <w:rsid w:val="0044118B"/>
    <w:rsid w:val="0044462B"/>
    <w:rsid w:val="00460D8C"/>
    <w:rsid w:val="00467701"/>
    <w:rsid w:val="00470368"/>
    <w:rsid w:val="00470D06"/>
    <w:rsid w:val="00473D81"/>
    <w:rsid w:val="00477C87"/>
    <w:rsid w:val="00481ADB"/>
    <w:rsid w:val="004944EC"/>
    <w:rsid w:val="004A4F46"/>
    <w:rsid w:val="004A7901"/>
    <w:rsid w:val="004B2A26"/>
    <w:rsid w:val="004D6CE6"/>
    <w:rsid w:val="004D7490"/>
    <w:rsid w:val="004E24F6"/>
    <w:rsid w:val="004E74E1"/>
    <w:rsid w:val="004F4E03"/>
    <w:rsid w:val="005039C4"/>
    <w:rsid w:val="00512E41"/>
    <w:rsid w:val="00524564"/>
    <w:rsid w:val="0054089F"/>
    <w:rsid w:val="005412BE"/>
    <w:rsid w:val="005452D2"/>
    <w:rsid w:val="00560230"/>
    <w:rsid w:val="00564250"/>
    <w:rsid w:val="0059085E"/>
    <w:rsid w:val="00591C9A"/>
    <w:rsid w:val="00596EFB"/>
    <w:rsid w:val="005A0FC4"/>
    <w:rsid w:val="005A10E0"/>
    <w:rsid w:val="005A4DBC"/>
    <w:rsid w:val="005B0B28"/>
    <w:rsid w:val="005C07C9"/>
    <w:rsid w:val="005C13C1"/>
    <w:rsid w:val="005C3541"/>
    <w:rsid w:val="005D743F"/>
    <w:rsid w:val="005D792D"/>
    <w:rsid w:val="005F1B34"/>
    <w:rsid w:val="005F4A7C"/>
    <w:rsid w:val="00600F43"/>
    <w:rsid w:val="00602DF5"/>
    <w:rsid w:val="00610A0B"/>
    <w:rsid w:val="006357BB"/>
    <w:rsid w:val="0064191B"/>
    <w:rsid w:val="006434BC"/>
    <w:rsid w:val="00652B20"/>
    <w:rsid w:val="006549E1"/>
    <w:rsid w:val="00655A90"/>
    <w:rsid w:val="00655F3C"/>
    <w:rsid w:val="00657F5C"/>
    <w:rsid w:val="006637F7"/>
    <w:rsid w:val="00670EE2"/>
    <w:rsid w:val="0069369B"/>
    <w:rsid w:val="0069390C"/>
    <w:rsid w:val="00696705"/>
    <w:rsid w:val="00696AF6"/>
    <w:rsid w:val="006A1ACE"/>
    <w:rsid w:val="006A2FF3"/>
    <w:rsid w:val="006A7471"/>
    <w:rsid w:val="006B7EBC"/>
    <w:rsid w:val="006C1BF9"/>
    <w:rsid w:val="006C59D4"/>
    <w:rsid w:val="006D15D2"/>
    <w:rsid w:val="006D1CDF"/>
    <w:rsid w:val="006F2969"/>
    <w:rsid w:val="006F726B"/>
    <w:rsid w:val="00710727"/>
    <w:rsid w:val="00712753"/>
    <w:rsid w:val="00713F68"/>
    <w:rsid w:val="00722392"/>
    <w:rsid w:val="00735D83"/>
    <w:rsid w:val="00737C59"/>
    <w:rsid w:val="00742375"/>
    <w:rsid w:val="00742F46"/>
    <w:rsid w:val="007447D3"/>
    <w:rsid w:val="00744BAF"/>
    <w:rsid w:val="00744BEA"/>
    <w:rsid w:val="00744CB4"/>
    <w:rsid w:val="0074522B"/>
    <w:rsid w:val="007469E7"/>
    <w:rsid w:val="007540C9"/>
    <w:rsid w:val="007574C9"/>
    <w:rsid w:val="007601D7"/>
    <w:rsid w:val="00771284"/>
    <w:rsid w:val="00783708"/>
    <w:rsid w:val="00783A45"/>
    <w:rsid w:val="007861CE"/>
    <w:rsid w:val="0078692E"/>
    <w:rsid w:val="00791C40"/>
    <w:rsid w:val="00792B08"/>
    <w:rsid w:val="007B53AC"/>
    <w:rsid w:val="007E00F4"/>
    <w:rsid w:val="007E7458"/>
    <w:rsid w:val="007F17CB"/>
    <w:rsid w:val="007F3B86"/>
    <w:rsid w:val="008030CA"/>
    <w:rsid w:val="00803AE3"/>
    <w:rsid w:val="00806DF9"/>
    <w:rsid w:val="00807F3B"/>
    <w:rsid w:val="008154AD"/>
    <w:rsid w:val="0081792F"/>
    <w:rsid w:val="00827D6B"/>
    <w:rsid w:val="00831AC2"/>
    <w:rsid w:val="00835A45"/>
    <w:rsid w:val="0083639B"/>
    <w:rsid w:val="00843A9A"/>
    <w:rsid w:val="008473B2"/>
    <w:rsid w:val="00851BA7"/>
    <w:rsid w:val="0086057B"/>
    <w:rsid w:val="008650FB"/>
    <w:rsid w:val="0087006D"/>
    <w:rsid w:val="008722C0"/>
    <w:rsid w:val="00877BC9"/>
    <w:rsid w:val="0088184C"/>
    <w:rsid w:val="00893264"/>
    <w:rsid w:val="00895923"/>
    <w:rsid w:val="008A7F85"/>
    <w:rsid w:val="008C41AE"/>
    <w:rsid w:val="008C48BF"/>
    <w:rsid w:val="008C6754"/>
    <w:rsid w:val="008C6811"/>
    <w:rsid w:val="008C682E"/>
    <w:rsid w:val="008C7E32"/>
    <w:rsid w:val="008D60FC"/>
    <w:rsid w:val="008D6F75"/>
    <w:rsid w:val="008E1911"/>
    <w:rsid w:val="008E33ED"/>
    <w:rsid w:val="008E3BAC"/>
    <w:rsid w:val="008E50C4"/>
    <w:rsid w:val="008E7A97"/>
    <w:rsid w:val="008F0101"/>
    <w:rsid w:val="008F17B7"/>
    <w:rsid w:val="008F7B26"/>
    <w:rsid w:val="009015AF"/>
    <w:rsid w:val="00904E16"/>
    <w:rsid w:val="009211B2"/>
    <w:rsid w:val="00921225"/>
    <w:rsid w:val="00922426"/>
    <w:rsid w:val="0094056B"/>
    <w:rsid w:val="00945217"/>
    <w:rsid w:val="009478C6"/>
    <w:rsid w:val="00950CB9"/>
    <w:rsid w:val="0095468F"/>
    <w:rsid w:val="009567F1"/>
    <w:rsid w:val="00962E48"/>
    <w:rsid w:val="00970729"/>
    <w:rsid w:val="00973802"/>
    <w:rsid w:val="0097432C"/>
    <w:rsid w:val="0097545A"/>
    <w:rsid w:val="009845F9"/>
    <w:rsid w:val="0098623D"/>
    <w:rsid w:val="00990D1E"/>
    <w:rsid w:val="00995C51"/>
    <w:rsid w:val="009977A7"/>
    <w:rsid w:val="00997F93"/>
    <w:rsid w:val="009A62E1"/>
    <w:rsid w:val="009B0AD9"/>
    <w:rsid w:val="009B1A5C"/>
    <w:rsid w:val="009B2F86"/>
    <w:rsid w:val="009B35DB"/>
    <w:rsid w:val="009B5415"/>
    <w:rsid w:val="009C0352"/>
    <w:rsid w:val="009E0390"/>
    <w:rsid w:val="009E2DFD"/>
    <w:rsid w:val="009F3177"/>
    <w:rsid w:val="00A0152A"/>
    <w:rsid w:val="00A0202E"/>
    <w:rsid w:val="00A040A8"/>
    <w:rsid w:val="00A12C80"/>
    <w:rsid w:val="00A21794"/>
    <w:rsid w:val="00A270BA"/>
    <w:rsid w:val="00A44E89"/>
    <w:rsid w:val="00A4509F"/>
    <w:rsid w:val="00A629AB"/>
    <w:rsid w:val="00A6488C"/>
    <w:rsid w:val="00A701E0"/>
    <w:rsid w:val="00A72FBD"/>
    <w:rsid w:val="00A865A1"/>
    <w:rsid w:val="00A90B4E"/>
    <w:rsid w:val="00AA0AAE"/>
    <w:rsid w:val="00AA7474"/>
    <w:rsid w:val="00AB482B"/>
    <w:rsid w:val="00AB6DF0"/>
    <w:rsid w:val="00AC3563"/>
    <w:rsid w:val="00AD2228"/>
    <w:rsid w:val="00AD27A4"/>
    <w:rsid w:val="00AD29C4"/>
    <w:rsid w:val="00AF1851"/>
    <w:rsid w:val="00AF289C"/>
    <w:rsid w:val="00B07A2D"/>
    <w:rsid w:val="00B13461"/>
    <w:rsid w:val="00B142A1"/>
    <w:rsid w:val="00B1681B"/>
    <w:rsid w:val="00B21182"/>
    <w:rsid w:val="00B32A81"/>
    <w:rsid w:val="00B363B7"/>
    <w:rsid w:val="00B51BB5"/>
    <w:rsid w:val="00B52AAC"/>
    <w:rsid w:val="00B5486F"/>
    <w:rsid w:val="00B6656F"/>
    <w:rsid w:val="00B66D03"/>
    <w:rsid w:val="00B823E4"/>
    <w:rsid w:val="00B82728"/>
    <w:rsid w:val="00B920FF"/>
    <w:rsid w:val="00B9726A"/>
    <w:rsid w:val="00BB47DB"/>
    <w:rsid w:val="00BB78E2"/>
    <w:rsid w:val="00BD3137"/>
    <w:rsid w:val="00BD3BFA"/>
    <w:rsid w:val="00BD7201"/>
    <w:rsid w:val="00BE37AF"/>
    <w:rsid w:val="00BF26DC"/>
    <w:rsid w:val="00BF402F"/>
    <w:rsid w:val="00BF4B76"/>
    <w:rsid w:val="00BF5A66"/>
    <w:rsid w:val="00C05EBF"/>
    <w:rsid w:val="00C06608"/>
    <w:rsid w:val="00C06D6A"/>
    <w:rsid w:val="00C1020F"/>
    <w:rsid w:val="00C1462A"/>
    <w:rsid w:val="00C2192F"/>
    <w:rsid w:val="00C25A72"/>
    <w:rsid w:val="00C25EC5"/>
    <w:rsid w:val="00C278B8"/>
    <w:rsid w:val="00C311EC"/>
    <w:rsid w:val="00C373D3"/>
    <w:rsid w:val="00C60534"/>
    <w:rsid w:val="00C648A4"/>
    <w:rsid w:val="00C64E02"/>
    <w:rsid w:val="00C719C2"/>
    <w:rsid w:val="00C90837"/>
    <w:rsid w:val="00CA183D"/>
    <w:rsid w:val="00CA6775"/>
    <w:rsid w:val="00CB7183"/>
    <w:rsid w:val="00CD0CBA"/>
    <w:rsid w:val="00CD2BAE"/>
    <w:rsid w:val="00CE3D95"/>
    <w:rsid w:val="00CF6A10"/>
    <w:rsid w:val="00CF6ACE"/>
    <w:rsid w:val="00D11D7A"/>
    <w:rsid w:val="00D16384"/>
    <w:rsid w:val="00D1743D"/>
    <w:rsid w:val="00D20AAC"/>
    <w:rsid w:val="00D3535A"/>
    <w:rsid w:val="00D36FC5"/>
    <w:rsid w:val="00D5712B"/>
    <w:rsid w:val="00D628AA"/>
    <w:rsid w:val="00D8236B"/>
    <w:rsid w:val="00DA2F87"/>
    <w:rsid w:val="00DB0ED5"/>
    <w:rsid w:val="00DB4A4F"/>
    <w:rsid w:val="00DC5923"/>
    <w:rsid w:val="00DD4339"/>
    <w:rsid w:val="00DD74E0"/>
    <w:rsid w:val="00DE0278"/>
    <w:rsid w:val="00DE439B"/>
    <w:rsid w:val="00DE5BDA"/>
    <w:rsid w:val="00E01FFF"/>
    <w:rsid w:val="00E025E4"/>
    <w:rsid w:val="00E02981"/>
    <w:rsid w:val="00E132D0"/>
    <w:rsid w:val="00E27BCB"/>
    <w:rsid w:val="00E3598B"/>
    <w:rsid w:val="00E37978"/>
    <w:rsid w:val="00E46EAC"/>
    <w:rsid w:val="00E55619"/>
    <w:rsid w:val="00E639F5"/>
    <w:rsid w:val="00E66889"/>
    <w:rsid w:val="00E724EC"/>
    <w:rsid w:val="00E7781D"/>
    <w:rsid w:val="00E9350D"/>
    <w:rsid w:val="00E93DFB"/>
    <w:rsid w:val="00EA0924"/>
    <w:rsid w:val="00EA1DB4"/>
    <w:rsid w:val="00EA548A"/>
    <w:rsid w:val="00EA7F4D"/>
    <w:rsid w:val="00EC1F01"/>
    <w:rsid w:val="00ED37CA"/>
    <w:rsid w:val="00ED5C2D"/>
    <w:rsid w:val="00EE284E"/>
    <w:rsid w:val="00EE43CD"/>
    <w:rsid w:val="00EE57C2"/>
    <w:rsid w:val="00EE7380"/>
    <w:rsid w:val="00EF1E3D"/>
    <w:rsid w:val="00F0239A"/>
    <w:rsid w:val="00F035A7"/>
    <w:rsid w:val="00F07541"/>
    <w:rsid w:val="00F158D4"/>
    <w:rsid w:val="00F2697E"/>
    <w:rsid w:val="00F34E5C"/>
    <w:rsid w:val="00F353DA"/>
    <w:rsid w:val="00F40D53"/>
    <w:rsid w:val="00F5515E"/>
    <w:rsid w:val="00F637BE"/>
    <w:rsid w:val="00F71266"/>
    <w:rsid w:val="00F91DA0"/>
    <w:rsid w:val="00FA3BDE"/>
    <w:rsid w:val="00FA6440"/>
    <w:rsid w:val="00FB1E71"/>
    <w:rsid w:val="00FB6E90"/>
    <w:rsid w:val="00FC12B7"/>
    <w:rsid w:val="00FD693A"/>
    <w:rsid w:val="00FE0400"/>
    <w:rsid w:val="00FE379D"/>
    <w:rsid w:val="00FF3382"/>
    <w:rsid w:val="00FF3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3D94D6"/>
  <w14:defaultImageDpi w14:val="300"/>
  <w15:docId w15:val="{7EE5DAD4-08C9-4579-9EAA-15C05B1C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6FC5"/>
    <w:pPr>
      <w:ind w:left="720"/>
      <w:contextualSpacing/>
    </w:pPr>
  </w:style>
  <w:style w:type="character" w:styleId="Lienhypertexte">
    <w:name w:val="Hyperlink"/>
    <w:basedOn w:val="Policepardfaut"/>
    <w:uiPriority w:val="99"/>
    <w:semiHidden/>
    <w:unhideWhenUsed/>
    <w:rsid w:val="005412BE"/>
    <w:rPr>
      <w:color w:val="0000FF"/>
      <w:u w:val="single"/>
    </w:rPr>
  </w:style>
  <w:style w:type="character" w:styleId="Lienhypertextesuivivisit">
    <w:name w:val="FollowedHyperlink"/>
    <w:basedOn w:val="Policepardfaut"/>
    <w:uiPriority w:val="99"/>
    <w:semiHidden/>
    <w:unhideWhenUsed/>
    <w:rsid w:val="00BF402F"/>
    <w:rPr>
      <w:color w:val="800080" w:themeColor="followedHyperlink"/>
      <w:u w:val="single"/>
    </w:rPr>
  </w:style>
  <w:style w:type="paragraph" w:styleId="NormalWeb">
    <w:name w:val="Normal (Web)"/>
    <w:basedOn w:val="Normal"/>
    <w:uiPriority w:val="99"/>
    <w:semiHidden/>
    <w:unhideWhenUsed/>
    <w:rsid w:val="00AD29C4"/>
    <w:pPr>
      <w:spacing w:before="100" w:beforeAutospacing="1" w:after="100" w:afterAutospacing="1"/>
    </w:pPr>
    <w:rPr>
      <w:rFonts w:ascii="Times" w:hAnsi="Times"/>
      <w:sz w:val="20"/>
      <w:szCs w:val="20"/>
      <w:lang w:val="en-CA"/>
    </w:rPr>
  </w:style>
  <w:style w:type="character" w:customStyle="1" w:styleId="highlight">
    <w:name w:val="highlight"/>
    <w:basedOn w:val="Policepardfaut"/>
    <w:rsid w:val="008030CA"/>
  </w:style>
  <w:style w:type="table" w:styleId="Grilledutableau">
    <w:name w:val="Table Grid"/>
    <w:basedOn w:val="TableauNormal"/>
    <w:uiPriority w:val="59"/>
    <w:rsid w:val="004D7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A4F46"/>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4F46"/>
    <w:rPr>
      <w:rFonts w:ascii="Segoe UI" w:hAnsi="Segoe UI" w:cs="Segoe UI"/>
      <w:sz w:val="18"/>
      <w:szCs w:val="18"/>
    </w:rPr>
  </w:style>
  <w:style w:type="character" w:customStyle="1" w:styleId="rwrr">
    <w:name w:val="rwrr"/>
    <w:basedOn w:val="Policepardfaut"/>
    <w:rsid w:val="00973802"/>
  </w:style>
  <w:style w:type="paragraph" w:styleId="En-tte">
    <w:name w:val="header"/>
    <w:basedOn w:val="Normal"/>
    <w:link w:val="En-tteCar"/>
    <w:uiPriority w:val="99"/>
    <w:unhideWhenUsed/>
    <w:rsid w:val="00973802"/>
    <w:pPr>
      <w:tabs>
        <w:tab w:val="center" w:pos="4680"/>
        <w:tab w:val="right" w:pos="9360"/>
      </w:tabs>
    </w:pPr>
  </w:style>
  <w:style w:type="character" w:customStyle="1" w:styleId="En-tteCar">
    <w:name w:val="En-tête Car"/>
    <w:basedOn w:val="Policepardfaut"/>
    <w:link w:val="En-tte"/>
    <w:uiPriority w:val="99"/>
    <w:rsid w:val="00973802"/>
  </w:style>
  <w:style w:type="paragraph" w:styleId="Pieddepage">
    <w:name w:val="footer"/>
    <w:basedOn w:val="Normal"/>
    <w:link w:val="PieddepageCar"/>
    <w:uiPriority w:val="99"/>
    <w:unhideWhenUsed/>
    <w:rsid w:val="00973802"/>
    <w:pPr>
      <w:tabs>
        <w:tab w:val="center" w:pos="4680"/>
        <w:tab w:val="right" w:pos="9360"/>
      </w:tabs>
    </w:pPr>
  </w:style>
  <w:style w:type="character" w:customStyle="1" w:styleId="PieddepageCar">
    <w:name w:val="Pied de page Car"/>
    <w:basedOn w:val="Policepardfaut"/>
    <w:link w:val="Pieddepage"/>
    <w:uiPriority w:val="99"/>
    <w:rsid w:val="00973802"/>
  </w:style>
  <w:style w:type="paragraph" w:customStyle="1" w:styleId="EndNoteBibliographyTitle">
    <w:name w:val="EndNote Bibliography Title"/>
    <w:basedOn w:val="Normal"/>
    <w:link w:val="EndNoteBibliographyTitleChar"/>
    <w:rsid w:val="00141BE1"/>
    <w:pPr>
      <w:jc w:val="center"/>
    </w:pPr>
    <w:rPr>
      <w:noProof/>
    </w:rPr>
  </w:style>
  <w:style w:type="character" w:customStyle="1" w:styleId="EndNoteBibliographyTitleChar">
    <w:name w:val="EndNote Bibliography Title Char"/>
    <w:basedOn w:val="Policepardfaut"/>
    <w:link w:val="EndNoteBibliographyTitle"/>
    <w:rsid w:val="00141BE1"/>
    <w:rPr>
      <w:noProof/>
    </w:rPr>
  </w:style>
  <w:style w:type="paragraph" w:customStyle="1" w:styleId="EndNoteBibliography">
    <w:name w:val="EndNote Bibliography"/>
    <w:basedOn w:val="Normal"/>
    <w:link w:val="EndNoteBibliographyChar"/>
    <w:rsid w:val="00141BE1"/>
    <w:rPr>
      <w:noProof/>
    </w:rPr>
  </w:style>
  <w:style w:type="character" w:customStyle="1" w:styleId="EndNoteBibliographyChar">
    <w:name w:val="EndNote Bibliography Char"/>
    <w:basedOn w:val="Policepardfaut"/>
    <w:link w:val="EndNoteBibliography"/>
    <w:rsid w:val="00141BE1"/>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11232">
      <w:bodyDiv w:val="1"/>
      <w:marLeft w:val="0"/>
      <w:marRight w:val="0"/>
      <w:marTop w:val="0"/>
      <w:marBottom w:val="0"/>
      <w:divBdr>
        <w:top w:val="none" w:sz="0" w:space="0" w:color="auto"/>
        <w:left w:val="none" w:sz="0" w:space="0" w:color="auto"/>
        <w:bottom w:val="none" w:sz="0" w:space="0" w:color="auto"/>
        <w:right w:val="none" w:sz="0" w:space="0" w:color="auto"/>
      </w:divBdr>
    </w:div>
    <w:div w:id="259677955">
      <w:bodyDiv w:val="1"/>
      <w:marLeft w:val="0"/>
      <w:marRight w:val="0"/>
      <w:marTop w:val="0"/>
      <w:marBottom w:val="0"/>
      <w:divBdr>
        <w:top w:val="none" w:sz="0" w:space="0" w:color="auto"/>
        <w:left w:val="none" w:sz="0" w:space="0" w:color="auto"/>
        <w:bottom w:val="none" w:sz="0" w:space="0" w:color="auto"/>
        <w:right w:val="none" w:sz="0" w:space="0" w:color="auto"/>
      </w:divBdr>
    </w:div>
    <w:div w:id="311563511">
      <w:bodyDiv w:val="1"/>
      <w:marLeft w:val="0"/>
      <w:marRight w:val="0"/>
      <w:marTop w:val="0"/>
      <w:marBottom w:val="0"/>
      <w:divBdr>
        <w:top w:val="none" w:sz="0" w:space="0" w:color="auto"/>
        <w:left w:val="none" w:sz="0" w:space="0" w:color="auto"/>
        <w:bottom w:val="none" w:sz="0" w:space="0" w:color="auto"/>
        <w:right w:val="none" w:sz="0" w:space="0" w:color="auto"/>
      </w:divBdr>
    </w:div>
    <w:div w:id="334234594">
      <w:bodyDiv w:val="1"/>
      <w:marLeft w:val="0"/>
      <w:marRight w:val="0"/>
      <w:marTop w:val="0"/>
      <w:marBottom w:val="0"/>
      <w:divBdr>
        <w:top w:val="none" w:sz="0" w:space="0" w:color="auto"/>
        <w:left w:val="none" w:sz="0" w:space="0" w:color="auto"/>
        <w:bottom w:val="none" w:sz="0" w:space="0" w:color="auto"/>
        <w:right w:val="none" w:sz="0" w:space="0" w:color="auto"/>
      </w:divBdr>
    </w:div>
    <w:div w:id="388653483">
      <w:bodyDiv w:val="1"/>
      <w:marLeft w:val="0"/>
      <w:marRight w:val="0"/>
      <w:marTop w:val="0"/>
      <w:marBottom w:val="0"/>
      <w:divBdr>
        <w:top w:val="none" w:sz="0" w:space="0" w:color="auto"/>
        <w:left w:val="none" w:sz="0" w:space="0" w:color="auto"/>
        <w:bottom w:val="none" w:sz="0" w:space="0" w:color="auto"/>
        <w:right w:val="none" w:sz="0" w:space="0" w:color="auto"/>
      </w:divBdr>
    </w:div>
    <w:div w:id="707342348">
      <w:bodyDiv w:val="1"/>
      <w:marLeft w:val="0"/>
      <w:marRight w:val="0"/>
      <w:marTop w:val="0"/>
      <w:marBottom w:val="0"/>
      <w:divBdr>
        <w:top w:val="none" w:sz="0" w:space="0" w:color="auto"/>
        <w:left w:val="none" w:sz="0" w:space="0" w:color="auto"/>
        <w:bottom w:val="none" w:sz="0" w:space="0" w:color="auto"/>
        <w:right w:val="none" w:sz="0" w:space="0" w:color="auto"/>
      </w:divBdr>
    </w:div>
    <w:div w:id="1180504393">
      <w:bodyDiv w:val="1"/>
      <w:marLeft w:val="0"/>
      <w:marRight w:val="0"/>
      <w:marTop w:val="0"/>
      <w:marBottom w:val="0"/>
      <w:divBdr>
        <w:top w:val="none" w:sz="0" w:space="0" w:color="auto"/>
        <w:left w:val="none" w:sz="0" w:space="0" w:color="auto"/>
        <w:bottom w:val="none" w:sz="0" w:space="0" w:color="auto"/>
        <w:right w:val="none" w:sz="0" w:space="0" w:color="auto"/>
      </w:divBdr>
    </w:div>
    <w:div w:id="1600140683">
      <w:bodyDiv w:val="1"/>
      <w:marLeft w:val="0"/>
      <w:marRight w:val="0"/>
      <w:marTop w:val="0"/>
      <w:marBottom w:val="0"/>
      <w:divBdr>
        <w:top w:val="none" w:sz="0" w:space="0" w:color="auto"/>
        <w:left w:val="none" w:sz="0" w:space="0" w:color="auto"/>
        <w:bottom w:val="none" w:sz="0" w:space="0" w:color="auto"/>
        <w:right w:val="none" w:sz="0" w:space="0" w:color="auto"/>
      </w:divBdr>
    </w:div>
    <w:div w:id="1656563714">
      <w:bodyDiv w:val="1"/>
      <w:marLeft w:val="0"/>
      <w:marRight w:val="0"/>
      <w:marTop w:val="0"/>
      <w:marBottom w:val="0"/>
      <w:divBdr>
        <w:top w:val="none" w:sz="0" w:space="0" w:color="auto"/>
        <w:left w:val="none" w:sz="0" w:space="0" w:color="auto"/>
        <w:bottom w:val="none" w:sz="0" w:space="0" w:color="auto"/>
        <w:right w:val="none" w:sz="0" w:space="0" w:color="auto"/>
      </w:divBdr>
    </w:div>
    <w:div w:id="1764376296">
      <w:bodyDiv w:val="1"/>
      <w:marLeft w:val="0"/>
      <w:marRight w:val="0"/>
      <w:marTop w:val="0"/>
      <w:marBottom w:val="0"/>
      <w:divBdr>
        <w:top w:val="none" w:sz="0" w:space="0" w:color="auto"/>
        <w:left w:val="none" w:sz="0" w:space="0" w:color="auto"/>
        <w:bottom w:val="none" w:sz="0" w:space="0" w:color="auto"/>
        <w:right w:val="none" w:sz="0" w:space="0" w:color="auto"/>
      </w:divBdr>
    </w:div>
    <w:div w:id="1982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B5483-BA82-49BE-BAAF-7B08EA52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2114</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Virginie Cassigneul</cp:lastModifiedBy>
  <cp:revision>2</cp:revision>
  <dcterms:created xsi:type="dcterms:W3CDTF">2023-04-24T07:49:00Z</dcterms:created>
  <dcterms:modified xsi:type="dcterms:W3CDTF">2023-04-24T07:49:00Z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eece270d-fc19-38cb-a18d-3c70c967240c</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