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4611" w14:textId="77777777" w:rsidR="003D17BF" w:rsidRPr="003D17BF" w:rsidRDefault="003D17BF" w:rsidP="003D17BF">
      <w:pPr>
        <w:rPr>
          <w:rFonts w:asciiTheme="majorHAnsi" w:eastAsia="Times New Roman" w:hAnsiTheme="majorHAnsi" w:cstheme="majorHAnsi"/>
          <w:b/>
        </w:rPr>
      </w:pPr>
      <w:r w:rsidRPr="003D17BF">
        <w:rPr>
          <w:rFonts w:asciiTheme="majorHAnsi" w:eastAsia="Times New Roman" w:hAnsiTheme="majorHAnsi" w:cstheme="majorHAnsi"/>
          <w:b/>
        </w:rPr>
        <w:t>Supplementary material</w:t>
      </w:r>
    </w:p>
    <w:p w14:paraId="0610CD46" w14:textId="77777777" w:rsidR="003D17BF" w:rsidRPr="003D17BF" w:rsidRDefault="003D17BF" w:rsidP="003D17BF">
      <w:pPr>
        <w:rPr>
          <w:rFonts w:asciiTheme="majorHAnsi" w:eastAsia="Times New Roman" w:hAnsiTheme="majorHAnsi" w:cstheme="majorHAnsi"/>
          <w:b/>
        </w:rPr>
      </w:pPr>
    </w:p>
    <w:p w14:paraId="4D9FBAC4" w14:textId="043B0EEC" w:rsidR="003D17BF" w:rsidRPr="003D17BF" w:rsidRDefault="003D17BF" w:rsidP="003D17BF">
      <w:pPr>
        <w:rPr>
          <w:rFonts w:asciiTheme="majorHAnsi" w:eastAsia="Times New Roman" w:hAnsiTheme="majorHAnsi" w:cstheme="majorHAnsi"/>
          <w:b/>
        </w:rPr>
      </w:pPr>
      <w:r w:rsidRPr="003D17BF">
        <w:rPr>
          <w:rFonts w:asciiTheme="majorHAnsi" w:eastAsia="Times New Roman" w:hAnsiTheme="majorHAnsi" w:cstheme="majorHAnsi"/>
          <w:b/>
        </w:rPr>
        <w:t xml:space="preserve">Supplementary Table 1. </w:t>
      </w:r>
      <w:r w:rsidR="0069455F">
        <w:rPr>
          <w:rFonts w:asciiTheme="majorHAnsi" w:eastAsia="Times New Roman" w:hAnsiTheme="majorHAnsi" w:cstheme="majorHAnsi"/>
          <w:b/>
        </w:rPr>
        <w:t>C</w:t>
      </w:r>
      <w:r w:rsidRPr="003D17BF">
        <w:rPr>
          <w:rFonts w:asciiTheme="majorHAnsi" w:eastAsia="Times New Roman" w:hAnsiTheme="majorHAnsi" w:cstheme="majorHAnsi"/>
          <w:b/>
        </w:rPr>
        <w:t xml:space="preserve">haracteristics </w:t>
      </w:r>
      <w:r w:rsidR="0069455F">
        <w:rPr>
          <w:rFonts w:asciiTheme="majorHAnsi" w:eastAsia="Times New Roman" w:hAnsiTheme="majorHAnsi" w:cstheme="majorHAnsi"/>
          <w:b/>
        </w:rPr>
        <w:t xml:space="preserve">of the patients </w:t>
      </w:r>
      <w:r w:rsidRPr="003D17BF">
        <w:rPr>
          <w:rFonts w:asciiTheme="majorHAnsi" w:eastAsia="Times New Roman" w:hAnsiTheme="majorHAnsi" w:cstheme="majorHAnsi"/>
          <w:b/>
        </w:rPr>
        <w:t>in the AD and DLB groups at baseline and on follow-up</w:t>
      </w:r>
    </w:p>
    <w:p w14:paraId="03CCBDDC" w14:textId="77777777" w:rsidR="003D17BF" w:rsidRPr="003D17BF" w:rsidRDefault="003D17BF" w:rsidP="003D17BF">
      <w:pPr>
        <w:rPr>
          <w:rFonts w:asciiTheme="majorHAnsi" w:eastAsia="Times New Roman" w:hAnsiTheme="majorHAnsi" w:cstheme="majorHAnsi"/>
          <w:b/>
        </w:rPr>
      </w:pPr>
      <w:r w:rsidRPr="003D17BF">
        <w:rPr>
          <w:rFonts w:asciiTheme="majorHAnsi" w:eastAsia="Times New Roman" w:hAnsiTheme="majorHAnsi" w:cstheme="majorHAnsi"/>
          <w:b/>
        </w:rPr>
        <w:t>​​</w:t>
      </w:r>
    </w:p>
    <w:p w14:paraId="609C4D6D" w14:textId="77777777" w:rsidR="003D17BF" w:rsidRPr="003D17BF" w:rsidRDefault="003D17BF" w:rsidP="003D17BF">
      <w:pPr>
        <w:rPr>
          <w:rFonts w:asciiTheme="majorHAnsi" w:eastAsia="Times New Roman" w:hAnsiTheme="majorHAnsi" w:cstheme="majorHAnsi"/>
        </w:rPr>
      </w:pP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13"/>
        <w:gridCol w:w="855"/>
        <w:gridCol w:w="854"/>
        <w:gridCol w:w="854"/>
        <w:gridCol w:w="854"/>
        <w:gridCol w:w="854"/>
        <w:gridCol w:w="854"/>
      </w:tblGrid>
      <w:tr w:rsidR="003D17BF" w:rsidRPr="003D17BF" w14:paraId="00836EBD" w14:textId="77777777" w:rsidTr="001845F9">
        <w:trPr>
          <w:trHeight w:val="20"/>
        </w:trPr>
        <w:tc>
          <w:tcPr>
            <w:tcW w:w="371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7534AC0" w14:textId="77777777" w:rsidR="003D17BF" w:rsidRPr="003D17BF" w:rsidRDefault="003D17BF" w:rsidP="0018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Characteristics</w:t>
            </w:r>
          </w:p>
        </w:tc>
        <w:tc>
          <w:tcPr>
            <w:tcW w:w="512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167A722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Follow-up at AD group</w:t>
            </w:r>
          </w:p>
        </w:tc>
      </w:tr>
      <w:tr w:rsidR="003D17BF" w:rsidRPr="003D17BF" w14:paraId="00008A7A" w14:textId="77777777" w:rsidTr="001845F9">
        <w:trPr>
          <w:trHeight w:val="20"/>
        </w:trPr>
        <w:tc>
          <w:tcPr>
            <w:tcW w:w="371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D3C02A8" w14:textId="77777777" w:rsidR="003D17BF" w:rsidRPr="003D17BF" w:rsidRDefault="003D17BF" w:rsidP="0018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23EBCA3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Baseline (N=78)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BD77D07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1 year (N=78)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4E437C7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2 years (N=71)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23CBD03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3 years (N=65)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F2BEF43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4 years (N=56)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386A8A5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5 years (N=37)</w:t>
            </w:r>
          </w:p>
        </w:tc>
      </w:tr>
      <w:tr w:rsidR="003D17BF" w:rsidRPr="003D17BF" w14:paraId="601238B1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FCD1734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Sex, (%)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9FFF829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BE03575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36F86F3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898C9A7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87D0068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E856F78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</w:tc>
      </w:tr>
      <w:tr w:rsidR="003D17BF" w:rsidRPr="003D17BF" w14:paraId="588A7BBB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180" w:type="dxa"/>
              <w:bottom w:w="100" w:type="dxa"/>
              <w:right w:w="20" w:type="dxa"/>
            </w:tcMar>
          </w:tcPr>
          <w:p w14:paraId="3615BFEF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Males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B71014C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18 (23.1%)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94BB9C5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18 (23.1%)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9228978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18 (25.4%)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D007E56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15 (23.1%)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6FB767F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11 (19.6%)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7FDA406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7 (18.9%)</w:t>
            </w:r>
          </w:p>
        </w:tc>
      </w:tr>
      <w:tr w:rsidR="003D17BF" w:rsidRPr="003D17BF" w14:paraId="600E416A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180" w:type="dxa"/>
              <w:bottom w:w="100" w:type="dxa"/>
              <w:right w:w="20" w:type="dxa"/>
            </w:tcMar>
          </w:tcPr>
          <w:p w14:paraId="53B99105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Females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0FD4FBA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60 (76.9%)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0E83D0E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60 (76.9%)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87B1B8D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53 (74.6%)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5DCC56B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50 (76.9%)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18E6180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45 (80.4%)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E3F5E36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30 (81.1%)</w:t>
            </w:r>
          </w:p>
        </w:tc>
      </w:tr>
      <w:tr w:rsidR="003D17BF" w:rsidRPr="003D17BF" w14:paraId="23A598CA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DF06CD5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Age, mean (SD)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B8BDB61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75.5 (6.95)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F6BF454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76.5 (6.95)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B88F70E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76.8 (6.68)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07ACB4C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77.6 (6.70)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1D5FC12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78.1 (6.84)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9343A19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79.4 (5.87)</w:t>
            </w:r>
          </w:p>
        </w:tc>
      </w:tr>
      <w:tr w:rsidR="003D17BF" w:rsidRPr="003D17BF" w14:paraId="19AD27C6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2E350B5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Temporal Muscle Thickness (TMT), (mm), mean (SD)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59BE2A2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6.31 (1.66)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8522124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1CE3613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EFD4222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4DED3EA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3748F60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3D17BF" w:rsidRPr="003D17BF" w14:paraId="5F17D428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2DB9EDD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BMI, (kg/m2), mean (SD)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E6A4625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24.2 (3.97)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E11ECAF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23.9 (3.95)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B1B6FE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24.6 (4.01)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CC5D157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25.0 (4.21)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BFCD0C0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25.0 (3.97)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CE10207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25.0 (3.61)</w:t>
            </w:r>
          </w:p>
        </w:tc>
      </w:tr>
      <w:tr w:rsidR="003D17BF" w:rsidRPr="003D17BF" w14:paraId="242AF234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032E80F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Mini mental State Examination (MMSE), mean (SD)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BFD6603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23.6 (2.39)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33F3D69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21.3 (3.90)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C23A117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19.1 (5.44)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DE7AED2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15.8 (6.99)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C2A825B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13.3 (7.96)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5D7D59E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10.7 (8.39)</w:t>
            </w:r>
          </w:p>
        </w:tc>
      </w:tr>
      <w:tr w:rsidR="003D17BF" w:rsidRPr="003D17BF" w14:paraId="2972ADE7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E9A8CA2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Cumulative Illness Rating Scale (CIRS), mean (SD)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A11F13A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5.17 (1.94)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D6017C3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5.17 (1.94)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A7C5793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5.04 (1.91)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F388409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4.95 (1.86)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62E1ABF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4.77 (1.68)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1C4E42E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4.76 (1.66)</w:t>
            </w:r>
          </w:p>
        </w:tc>
      </w:tr>
      <w:tr w:rsidR="003D17BF" w:rsidRPr="003D17BF" w14:paraId="6D38A24F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F862DB1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Rapid Disability Rating Scale (RDRS), mean (SD)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993B0AC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1.57 (0.511)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1ED9A5D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1.97 (0.623)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347C07E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2.22 (0.600)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2B09265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2.53 (0.615)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AECE064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2.78 (0.620)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C6942E7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2.85 (0.533)</w:t>
            </w:r>
          </w:p>
        </w:tc>
      </w:tr>
      <w:tr w:rsidR="003D17BF" w:rsidRPr="003D17BF" w14:paraId="3DB491CD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0B79D6C" w14:textId="68B815AD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Moderate malnutrition, (%)</w:t>
            </w:r>
            <w:r w:rsidR="00B019F5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B019F5" w:rsidRPr="003D17BF">
              <w:rPr>
                <w:rFonts w:asciiTheme="majorHAnsi" w:eastAsia="Times New Roman" w:hAnsiTheme="majorHAnsi" w:cstheme="majorHAnsi"/>
                <w:b/>
              </w:rPr>
              <w:t>ᵃ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F1F014B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381518B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3221D4A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ECA408D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01B428F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0D5308D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3D17BF" w:rsidRPr="003D17BF" w14:paraId="5303AEF7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100" w:type="dxa"/>
              <w:bottom w:w="100" w:type="dxa"/>
              <w:right w:w="20" w:type="dxa"/>
            </w:tcMar>
          </w:tcPr>
          <w:p w14:paraId="534A339F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No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0AB45E8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55 (74.3%)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5A5CBBF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48 (73.8%)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4861887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40 (76.9%)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767F173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42 (75%)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9A68CAA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37 (78.7%)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56F1EF6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30 (88.2%)</w:t>
            </w:r>
          </w:p>
        </w:tc>
      </w:tr>
      <w:tr w:rsidR="003D17BF" w:rsidRPr="003D17BF" w14:paraId="506318D7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100" w:type="dxa"/>
              <w:bottom w:w="100" w:type="dxa"/>
              <w:right w:w="20" w:type="dxa"/>
            </w:tcMar>
          </w:tcPr>
          <w:p w14:paraId="4F5C0D46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Yes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9762494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19 (25.7%)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465F5B0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17 (26.2%)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68F5C6C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12 (23.1%)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4D95BE6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14 (25%)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1A75708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10 (21.3%)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BC28487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4 (11.8%)</w:t>
            </w:r>
          </w:p>
        </w:tc>
      </w:tr>
      <w:tr w:rsidR="003D17BF" w:rsidRPr="003D17BF" w14:paraId="45AF3D7F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4BCDC3B" w14:textId="7924728C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Severe malnutrition, (%)</w:t>
            </w:r>
            <w:r w:rsidR="00B019F5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B019F5" w:rsidRPr="003D17BF">
              <w:rPr>
                <w:rFonts w:asciiTheme="majorHAnsi" w:eastAsia="Times New Roman" w:hAnsiTheme="majorHAnsi" w:cstheme="majorHAnsi"/>
                <w:b/>
              </w:rPr>
              <w:t>ᵃ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C597B07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FD1B333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AD4AECD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C42D14E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A646738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8D88692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3D17BF" w:rsidRPr="003D17BF" w14:paraId="6DC35ADF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100" w:type="dxa"/>
              <w:bottom w:w="100" w:type="dxa"/>
              <w:right w:w="20" w:type="dxa"/>
            </w:tcMar>
          </w:tcPr>
          <w:p w14:paraId="6ED6FC4A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No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89983D7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65 (87.8%)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463AABE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55 (84.6%)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E9A1A7C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44 (84.6%)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8F6CA42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49 (87.5%)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EBA1D31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41 (87.2%)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4FECB1F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32 (94.1%)</w:t>
            </w:r>
          </w:p>
        </w:tc>
      </w:tr>
      <w:tr w:rsidR="003D17BF" w:rsidRPr="003D17BF" w14:paraId="776E8F03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100" w:type="dxa"/>
              <w:bottom w:w="100" w:type="dxa"/>
              <w:right w:w="20" w:type="dxa"/>
            </w:tcMar>
          </w:tcPr>
          <w:p w14:paraId="7A820B87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Yes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A01373F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9 (12.2%)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BB159CE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10 (15.4%)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DCF1F95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8 (15.4%)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DFB789C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7 (12.5%)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34EDEA5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6 (12.8%)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3C06850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 (5.9%)</w:t>
            </w:r>
          </w:p>
        </w:tc>
      </w:tr>
      <w:tr w:rsidR="003D17BF" w:rsidRPr="003D17BF" w14:paraId="28B322DE" w14:textId="77777777" w:rsidTr="001845F9">
        <w:trPr>
          <w:trHeight w:val="20"/>
        </w:trPr>
        <w:tc>
          <w:tcPr>
            <w:tcW w:w="3713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7717101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lastRenderedPageBreak/>
              <w:t>characteristics</w:t>
            </w:r>
          </w:p>
        </w:tc>
        <w:tc>
          <w:tcPr>
            <w:tcW w:w="512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6092A94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Follow-up at DLB group</w:t>
            </w:r>
          </w:p>
        </w:tc>
      </w:tr>
      <w:tr w:rsidR="003D17BF" w:rsidRPr="003D17BF" w14:paraId="7BC661D5" w14:textId="77777777" w:rsidTr="001845F9">
        <w:trPr>
          <w:trHeight w:val="20"/>
        </w:trPr>
        <w:tc>
          <w:tcPr>
            <w:tcW w:w="3713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B4D73D7" w14:textId="77777777" w:rsidR="003D17BF" w:rsidRPr="003D17BF" w:rsidRDefault="003D17BF" w:rsidP="0018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561ED19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Baseline (N=33)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8D1CACB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1 year (N=33)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35DD179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2 years (N=32)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139CF05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3 years (N=27)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1C7D846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4 years (N=20)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AC0A6A8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5 years (N=10)</w:t>
            </w:r>
          </w:p>
        </w:tc>
      </w:tr>
      <w:tr w:rsidR="003D17BF" w:rsidRPr="003D17BF" w14:paraId="10A67766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4A42151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Sex, (%)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79EDA7F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4310B36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887DEA0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F7468F4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FEB47C2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02CC5A1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</w:tc>
      </w:tr>
      <w:tr w:rsidR="003D17BF" w:rsidRPr="003D17BF" w14:paraId="38047E08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180" w:type="dxa"/>
              <w:bottom w:w="100" w:type="dxa"/>
              <w:right w:w="20" w:type="dxa"/>
            </w:tcMar>
          </w:tcPr>
          <w:p w14:paraId="5D3F4996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Males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FF6EEE9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21 (63.6%)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F383E4F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21 (63.6%)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BBB121F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20 (62.5%)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2B31CA8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18 (66.7%)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C5F3A5E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11 (55.0%)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C4ED9C0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7 (70.0%)</w:t>
            </w:r>
          </w:p>
        </w:tc>
      </w:tr>
      <w:tr w:rsidR="003D17BF" w:rsidRPr="003D17BF" w14:paraId="3A6F99EB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180" w:type="dxa"/>
              <w:bottom w:w="100" w:type="dxa"/>
              <w:right w:w="20" w:type="dxa"/>
            </w:tcMar>
          </w:tcPr>
          <w:p w14:paraId="1F63C63C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Females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1B8B0A8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12 (36.4%)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55DF419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12 (36.4%)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06A3F77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12 (37.5%)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711B703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9 (33.3%)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DA6AE74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9 (45.0%)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E7F731B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3 (30.0%)</w:t>
            </w:r>
          </w:p>
        </w:tc>
      </w:tr>
      <w:tr w:rsidR="003D17BF" w:rsidRPr="003D17BF" w14:paraId="3CEFFF5E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6708E4E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Age, mean (SD)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710408C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75.8 (6.85)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588F827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76.8 (6.85)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2A4B9F9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77.6 (6.91)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47F5C13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78.4 (5.59)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4FC1DD7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79.2 (6.15)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711B240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78.5 (4.11)</w:t>
            </w:r>
          </w:p>
        </w:tc>
      </w:tr>
      <w:tr w:rsidR="003D17BF" w:rsidRPr="003D17BF" w14:paraId="55A214B1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E2482E0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Temporal Muscle Thickness (TMT), (mm), mean (SD)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9BDC163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6.74 (1.69)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FB0D007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D2966F1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85F39EA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83DA458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FD691BF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</w:tr>
      <w:tr w:rsidR="003D17BF" w:rsidRPr="003D17BF" w14:paraId="2485B236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600AF01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BMI, (kg/m2), mean (SD)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3469800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25.2 (4.33)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641FB49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24.8 (4.29)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C51FDB5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24.3 (3.87)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07EC898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24.6 (4.80)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AE23FC4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25.0 (3.52)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4B52629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25.3 (5.10)</w:t>
            </w:r>
          </w:p>
        </w:tc>
      </w:tr>
      <w:tr w:rsidR="003D17BF" w:rsidRPr="003D17BF" w14:paraId="0BD56261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81287C0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Mini mental State Examination (MMSE), mean (SD)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9EEAB30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23.5 (2.98)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42A337F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21.4 (5.93)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206478F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16.1 (7.57)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5F40A2C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15.1 (9.36)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E370FED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13.9 (8.21)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16ADE0C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12.6 (11.0)</w:t>
            </w:r>
          </w:p>
        </w:tc>
      </w:tr>
      <w:tr w:rsidR="003D17BF" w:rsidRPr="003D17BF" w14:paraId="2D9F6CA8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42BEBEC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Cumulative Illness Rating Scale (CIRS), mean (SD)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406778D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6.58 (2.75)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7254C9E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6.58 (2.75)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CF90E8F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6.50 (2.76)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9B05086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6.52 (2.28)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C0E16F2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7.00 (2.21)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3931BD4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6.70 (1.83)</w:t>
            </w:r>
          </w:p>
        </w:tc>
      </w:tr>
      <w:tr w:rsidR="003D17BF" w:rsidRPr="003D17BF" w14:paraId="54572642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8183E4C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Rapid Disability Rating Scale (RDRS), mean (SD)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51ADE93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1.85 (0.560)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2D975A2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2.07 (0.810)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B82A596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2.75 (0.696)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E174E3F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3.00 (0.619)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F21B02A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3.05 (0.507)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A6FF6AE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3.36 (0.420)</w:t>
            </w:r>
          </w:p>
        </w:tc>
      </w:tr>
      <w:tr w:rsidR="003D17BF" w:rsidRPr="003D17BF" w14:paraId="109C3C5F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E63A2E5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Moderate malnutrition, (%) ᵃ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F6CFAC4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2DD074B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46DBD23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FDA8FB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E4860AE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9B1AF3A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3D17BF" w:rsidRPr="003D17BF" w14:paraId="03BE8A86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100" w:type="dxa"/>
              <w:bottom w:w="100" w:type="dxa"/>
              <w:right w:w="20" w:type="dxa"/>
            </w:tcMar>
          </w:tcPr>
          <w:p w14:paraId="54C4C0B5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No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B21C270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21 (75.0%)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92CFEA1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17 (73.9%)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E314C51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17 (68%)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4499392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13 (72.2%)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5AF2135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10 (76.9%)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A99A793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6 (75%)</w:t>
            </w:r>
          </w:p>
        </w:tc>
      </w:tr>
      <w:tr w:rsidR="003D17BF" w:rsidRPr="003D17BF" w14:paraId="226AA212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100" w:type="dxa"/>
              <w:bottom w:w="100" w:type="dxa"/>
              <w:right w:w="20" w:type="dxa"/>
            </w:tcMar>
          </w:tcPr>
          <w:p w14:paraId="3FD4DB2C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Yes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3E8EC11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7 (25.0%)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9B53425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6 (26.1%)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79E65D4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8 (32%)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2B54F8E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5 (27.8%)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0B9D6C0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3 (23.1%)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4704743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 (25%)</w:t>
            </w:r>
          </w:p>
        </w:tc>
      </w:tr>
      <w:tr w:rsidR="003D17BF" w:rsidRPr="003D17BF" w14:paraId="793B2F8B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FD84003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Severe malnutrition, (%) ᵃ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61CAB20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4DDC42B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ABB5B6B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0AF01BF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4E2C91D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B4A3760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3D17BF" w:rsidRPr="003D17BF" w14:paraId="18EA5558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100" w:type="dxa"/>
              <w:bottom w:w="100" w:type="dxa"/>
              <w:right w:w="20" w:type="dxa"/>
            </w:tcMar>
          </w:tcPr>
          <w:p w14:paraId="6E9BE73F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No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E03508C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65 (87.8%)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0360406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55 (84.6%)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34502B8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44 (84.6%)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9860A97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49 (87.5%)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650E9BE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41 (87.2%)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9241946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32 (94.1%)</w:t>
            </w:r>
          </w:p>
        </w:tc>
      </w:tr>
      <w:tr w:rsidR="003D17BF" w:rsidRPr="003D17BF" w14:paraId="15EB7838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100" w:type="dxa"/>
              <w:bottom w:w="100" w:type="dxa"/>
              <w:right w:w="20" w:type="dxa"/>
            </w:tcMar>
          </w:tcPr>
          <w:p w14:paraId="70D8CC4F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Yes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822ED82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9 (12.2%)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EFE62F9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10 (15.4%)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27E6FE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8 (15.4%)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5D54D8E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7 (12.5%)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30D0BAB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6 (12.8%)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685611E" w14:textId="77777777" w:rsidR="003D17BF" w:rsidRPr="003D17BF" w:rsidRDefault="003D17BF" w:rsidP="001845F9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2 (5.9%)</w:t>
            </w:r>
          </w:p>
        </w:tc>
      </w:tr>
      <w:tr w:rsidR="003D17BF" w:rsidRPr="003D17BF" w14:paraId="7046C771" w14:textId="77777777" w:rsidTr="001845F9">
        <w:trPr>
          <w:trHeight w:val="2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100" w:type="dxa"/>
              <w:bottom w:w="100" w:type="dxa"/>
              <w:right w:w="20" w:type="dxa"/>
            </w:tcMar>
          </w:tcPr>
          <w:p w14:paraId="056FB84A" w14:textId="77777777" w:rsidR="003D17BF" w:rsidRPr="003D17BF" w:rsidRDefault="003D17BF" w:rsidP="001845F9">
            <w:pPr>
              <w:rPr>
                <w:rFonts w:asciiTheme="majorHAnsi" w:eastAsia="Times New Roman" w:hAnsiTheme="majorHAnsi" w:cstheme="majorHAnsi"/>
              </w:rPr>
            </w:pPr>
            <w:r w:rsidRPr="003D17BF">
              <w:rPr>
                <w:rFonts w:asciiTheme="majorHAnsi" w:eastAsia="Times New Roman" w:hAnsiTheme="majorHAnsi" w:cstheme="majorHAnsi"/>
              </w:rPr>
              <w:t>ᵃ Missing values were excluded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9FDAE59" w14:textId="77777777" w:rsidR="003D17BF" w:rsidRPr="003D17BF" w:rsidRDefault="003D17BF" w:rsidP="0018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4166068" w14:textId="77777777" w:rsidR="003D17BF" w:rsidRPr="003D17BF" w:rsidRDefault="003D17BF" w:rsidP="0018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97D219D" w14:textId="77777777" w:rsidR="003D17BF" w:rsidRPr="003D17BF" w:rsidRDefault="003D17BF" w:rsidP="0018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7F67D8" w14:textId="77777777" w:rsidR="003D17BF" w:rsidRPr="003D17BF" w:rsidRDefault="003D17BF" w:rsidP="0018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2BF7AD9" w14:textId="77777777" w:rsidR="003D17BF" w:rsidRPr="003D17BF" w:rsidRDefault="003D17BF" w:rsidP="0018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6D8A535" w14:textId="77777777" w:rsidR="003D17BF" w:rsidRPr="003D17BF" w:rsidRDefault="003D17BF" w:rsidP="0018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665E32E8" w14:textId="77777777" w:rsidR="003D17BF" w:rsidRPr="003D17BF" w:rsidRDefault="003D17BF" w:rsidP="003D17BF">
      <w:pPr>
        <w:rPr>
          <w:rFonts w:asciiTheme="majorHAnsi" w:eastAsia="Times New Roman" w:hAnsiTheme="majorHAnsi" w:cstheme="majorHAnsi"/>
          <w:b/>
        </w:rPr>
      </w:pPr>
    </w:p>
    <w:p w14:paraId="46D3EE09" w14:textId="77777777" w:rsidR="003D17BF" w:rsidRPr="003D17BF" w:rsidRDefault="003D17BF" w:rsidP="003D17BF">
      <w:pPr>
        <w:spacing w:line="480" w:lineRule="auto"/>
        <w:rPr>
          <w:rFonts w:asciiTheme="majorHAnsi" w:eastAsia="Times New Roman" w:hAnsiTheme="majorHAnsi" w:cstheme="majorHAnsi"/>
          <w:b/>
        </w:rPr>
      </w:pPr>
      <w:r w:rsidRPr="003D17BF">
        <w:rPr>
          <w:rFonts w:asciiTheme="majorHAnsi" w:eastAsia="Times New Roman" w:hAnsiTheme="majorHAnsi" w:cstheme="majorHAnsi"/>
          <w:b/>
        </w:rPr>
        <w:t xml:space="preserve">Supplementary Table 2. TMT mean according to sex and diagnosis 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3"/>
        <w:gridCol w:w="955"/>
        <w:gridCol w:w="954"/>
        <w:gridCol w:w="954"/>
        <w:gridCol w:w="954"/>
        <w:gridCol w:w="954"/>
        <w:gridCol w:w="954"/>
      </w:tblGrid>
      <w:tr w:rsidR="003D17BF" w:rsidRPr="003D17BF" w14:paraId="1C39916E" w14:textId="77777777" w:rsidTr="001845F9">
        <w:trPr>
          <w:trHeight w:val="340"/>
        </w:trPr>
        <w:tc>
          <w:tcPr>
            <w:tcW w:w="3103" w:type="dxa"/>
            <w:vMerge w:val="restart"/>
          </w:tcPr>
          <w:p w14:paraId="4B5F9D7F" w14:textId="77777777" w:rsidR="003D17BF" w:rsidRPr="003D17BF" w:rsidRDefault="003D17BF" w:rsidP="001845F9">
            <w:pPr>
              <w:spacing w:line="480" w:lineRule="auto"/>
              <w:rPr>
                <w:rFonts w:asciiTheme="majorHAnsi" w:eastAsia="Times New Roman" w:hAnsiTheme="majorHAnsi" w:cstheme="majorHAnsi"/>
                <w:b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 </w:t>
            </w:r>
          </w:p>
        </w:tc>
        <w:tc>
          <w:tcPr>
            <w:tcW w:w="1909" w:type="dxa"/>
            <w:gridSpan w:val="2"/>
          </w:tcPr>
          <w:p w14:paraId="2E29DCE4" w14:textId="77777777" w:rsidR="003D17BF" w:rsidRPr="003D17BF" w:rsidRDefault="003D17BF" w:rsidP="001845F9">
            <w:pPr>
              <w:spacing w:line="480" w:lineRule="auto"/>
              <w:rPr>
                <w:rFonts w:asciiTheme="majorHAnsi" w:eastAsia="Times New Roman" w:hAnsiTheme="majorHAnsi" w:cstheme="majorHAnsi"/>
                <w:b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AD</w:t>
            </w:r>
          </w:p>
        </w:tc>
        <w:tc>
          <w:tcPr>
            <w:tcW w:w="954" w:type="dxa"/>
            <w:vMerge w:val="restart"/>
          </w:tcPr>
          <w:p w14:paraId="170BE2CF" w14:textId="77777777" w:rsidR="003D17BF" w:rsidRPr="003D17BF" w:rsidRDefault="003D17BF" w:rsidP="001845F9">
            <w:pPr>
              <w:spacing w:line="480" w:lineRule="auto"/>
              <w:rPr>
                <w:rFonts w:asciiTheme="majorHAnsi" w:eastAsia="Times New Roman" w:hAnsiTheme="majorHAnsi" w:cstheme="majorHAnsi"/>
                <w:b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P-value</w:t>
            </w:r>
          </w:p>
        </w:tc>
        <w:tc>
          <w:tcPr>
            <w:tcW w:w="1908" w:type="dxa"/>
            <w:gridSpan w:val="2"/>
          </w:tcPr>
          <w:p w14:paraId="3E08D9B8" w14:textId="77777777" w:rsidR="003D17BF" w:rsidRPr="003D17BF" w:rsidRDefault="003D17BF" w:rsidP="001845F9">
            <w:pPr>
              <w:spacing w:line="480" w:lineRule="auto"/>
              <w:rPr>
                <w:rFonts w:asciiTheme="majorHAnsi" w:eastAsia="Times New Roman" w:hAnsiTheme="majorHAnsi" w:cstheme="majorHAnsi"/>
                <w:b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DLB</w:t>
            </w:r>
          </w:p>
        </w:tc>
        <w:tc>
          <w:tcPr>
            <w:tcW w:w="954" w:type="dxa"/>
            <w:vMerge w:val="restart"/>
          </w:tcPr>
          <w:p w14:paraId="74953C5C" w14:textId="77777777" w:rsidR="003D17BF" w:rsidRPr="003D17BF" w:rsidRDefault="003D17BF" w:rsidP="001845F9">
            <w:pPr>
              <w:spacing w:line="480" w:lineRule="auto"/>
              <w:rPr>
                <w:rFonts w:asciiTheme="majorHAnsi" w:eastAsia="Times New Roman" w:hAnsiTheme="majorHAnsi" w:cstheme="majorHAnsi"/>
                <w:b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P-value</w:t>
            </w:r>
          </w:p>
        </w:tc>
      </w:tr>
      <w:tr w:rsidR="003D17BF" w:rsidRPr="003D17BF" w14:paraId="1FDE464C" w14:textId="77777777" w:rsidTr="001845F9">
        <w:trPr>
          <w:trHeight w:val="300"/>
        </w:trPr>
        <w:tc>
          <w:tcPr>
            <w:tcW w:w="3103" w:type="dxa"/>
            <w:vMerge/>
          </w:tcPr>
          <w:p w14:paraId="678CF41D" w14:textId="77777777" w:rsidR="003D17BF" w:rsidRPr="003D17BF" w:rsidRDefault="003D17BF" w:rsidP="0018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955" w:type="dxa"/>
          </w:tcPr>
          <w:p w14:paraId="257DDD7F" w14:textId="77777777" w:rsidR="003D17BF" w:rsidRPr="003D17BF" w:rsidRDefault="003D17BF" w:rsidP="001845F9">
            <w:pPr>
              <w:spacing w:line="480" w:lineRule="auto"/>
              <w:rPr>
                <w:rFonts w:asciiTheme="majorHAnsi" w:eastAsia="Times New Roman" w:hAnsiTheme="majorHAnsi" w:cstheme="majorHAnsi"/>
                <w:b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Males</w:t>
            </w:r>
          </w:p>
        </w:tc>
        <w:tc>
          <w:tcPr>
            <w:tcW w:w="954" w:type="dxa"/>
          </w:tcPr>
          <w:p w14:paraId="68A70642" w14:textId="77777777" w:rsidR="003D17BF" w:rsidRPr="003D17BF" w:rsidRDefault="003D17BF" w:rsidP="001845F9">
            <w:pPr>
              <w:spacing w:line="480" w:lineRule="auto"/>
              <w:rPr>
                <w:rFonts w:asciiTheme="majorHAnsi" w:eastAsia="Times New Roman" w:hAnsiTheme="majorHAnsi" w:cstheme="majorHAnsi"/>
                <w:b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Females</w:t>
            </w:r>
          </w:p>
        </w:tc>
        <w:tc>
          <w:tcPr>
            <w:tcW w:w="954" w:type="dxa"/>
            <w:vMerge/>
          </w:tcPr>
          <w:p w14:paraId="6AA809DC" w14:textId="77777777" w:rsidR="003D17BF" w:rsidRPr="003D17BF" w:rsidRDefault="003D17BF" w:rsidP="0018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954" w:type="dxa"/>
          </w:tcPr>
          <w:p w14:paraId="4B8F2EBD" w14:textId="77777777" w:rsidR="003D17BF" w:rsidRPr="003D17BF" w:rsidRDefault="003D17BF" w:rsidP="001845F9">
            <w:pPr>
              <w:spacing w:line="480" w:lineRule="auto"/>
              <w:rPr>
                <w:rFonts w:asciiTheme="majorHAnsi" w:eastAsia="Times New Roman" w:hAnsiTheme="majorHAnsi" w:cstheme="majorHAnsi"/>
                <w:b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Males</w:t>
            </w:r>
          </w:p>
        </w:tc>
        <w:tc>
          <w:tcPr>
            <w:tcW w:w="954" w:type="dxa"/>
          </w:tcPr>
          <w:p w14:paraId="4F00DF20" w14:textId="77777777" w:rsidR="003D17BF" w:rsidRPr="003D17BF" w:rsidRDefault="003D17BF" w:rsidP="001845F9">
            <w:pPr>
              <w:spacing w:line="480" w:lineRule="auto"/>
              <w:rPr>
                <w:rFonts w:asciiTheme="majorHAnsi" w:eastAsia="Times New Roman" w:hAnsiTheme="majorHAnsi" w:cstheme="majorHAnsi"/>
                <w:b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Females</w:t>
            </w:r>
          </w:p>
        </w:tc>
        <w:tc>
          <w:tcPr>
            <w:tcW w:w="954" w:type="dxa"/>
            <w:vMerge/>
          </w:tcPr>
          <w:p w14:paraId="6F7CBFFD" w14:textId="77777777" w:rsidR="003D17BF" w:rsidRPr="003D17BF" w:rsidRDefault="003D17BF" w:rsidP="0018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3D17BF" w:rsidRPr="003D17BF" w14:paraId="32F90C10" w14:textId="77777777" w:rsidTr="001845F9">
        <w:trPr>
          <w:trHeight w:val="320"/>
        </w:trPr>
        <w:tc>
          <w:tcPr>
            <w:tcW w:w="3103" w:type="dxa"/>
            <w:vMerge/>
          </w:tcPr>
          <w:p w14:paraId="2D3B8EFA" w14:textId="77777777" w:rsidR="003D17BF" w:rsidRPr="003D17BF" w:rsidRDefault="003D17BF" w:rsidP="0018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955" w:type="dxa"/>
          </w:tcPr>
          <w:p w14:paraId="60E8DD97" w14:textId="77777777" w:rsidR="003D17BF" w:rsidRPr="003D17BF" w:rsidRDefault="003D17BF" w:rsidP="001845F9">
            <w:pPr>
              <w:spacing w:line="480" w:lineRule="auto"/>
              <w:rPr>
                <w:rFonts w:asciiTheme="majorHAnsi" w:eastAsia="Times New Roman" w:hAnsiTheme="majorHAnsi" w:cstheme="majorHAnsi"/>
                <w:b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(N=18)</w:t>
            </w:r>
          </w:p>
        </w:tc>
        <w:tc>
          <w:tcPr>
            <w:tcW w:w="954" w:type="dxa"/>
          </w:tcPr>
          <w:p w14:paraId="6089E2B7" w14:textId="77777777" w:rsidR="003D17BF" w:rsidRPr="003D17BF" w:rsidRDefault="003D17BF" w:rsidP="001845F9">
            <w:pPr>
              <w:spacing w:line="480" w:lineRule="auto"/>
              <w:rPr>
                <w:rFonts w:asciiTheme="majorHAnsi" w:eastAsia="Times New Roman" w:hAnsiTheme="majorHAnsi" w:cstheme="majorHAnsi"/>
                <w:b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(N=60)</w:t>
            </w:r>
          </w:p>
        </w:tc>
        <w:tc>
          <w:tcPr>
            <w:tcW w:w="954" w:type="dxa"/>
            <w:vMerge/>
          </w:tcPr>
          <w:p w14:paraId="24CB5FCC" w14:textId="77777777" w:rsidR="003D17BF" w:rsidRPr="003D17BF" w:rsidRDefault="003D17BF" w:rsidP="0018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954" w:type="dxa"/>
          </w:tcPr>
          <w:p w14:paraId="2926DC5E" w14:textId="77777777" w:rsidR="003D17BF" w:rsidRPr="003D17BF" w:rsidRDefault="003D17BF" w:rsidP="001845F9">
            <w:pPr>
              <w:spacing w:line="480" w:lineRule="auto"/>
              <w:rPr>
                <w:rFonts w:asciiTheme="majorHAnsi" w:eastAsia="Times New Roman" w:hAnsiTheme="majorHAnsi" w:cstheme="majorHAnsi"/>
                <w:b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(N=21)</w:t>
            </w:r>
          </w:p>
        </w:tc>
        <w:tc>
          <w:tcPr>
            <w:tcW w:w="954" w:type="dxa"/>
          </w:tcPr>
          <w:p w14:paraId="52E0D205" w14:textId="77777777" w:rsidR="003D17BF" w:rsidRPr="003D17BF" w:rsidRDefault="003D17BF" w:rsidP="001845F9">
            <w:pPr>
              <w:spacing w:line="480" w:lineRule="auto"/>
              <w:rPr>
                <w:rFonts w:asciiTheme="majorHAnsi" w:eastAsia="Times New Roman" w:hAnsiTheme="majorHAnsi" w:cstheme="majorHAnsi"/>
                <w:b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(N=12)</w:t>
            </w:r>
          </w:p>
        </w:tc>
        <w:tc>
          <w:tcPr>
            <w:tcW w:w="954" w:type="dxa"/>
            <w:vMerge/>
          </w:tcPr>
          <w:p w14:paraId="15E5FBC9" w14:textId="77777777" w:rsidR="003D17BF" w:rsidRPr="003D17BF" w:rsidRDefault="003D17BF" w:rsidP="0018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3D17BF" w:rsidRPr="003D17BF" w14:paraId="557FD8AE" w14:textId="77777777" w:rsidTr="001845F9">
        <w:trPr>
          <w:trHeight w:val="555"/>
        </w:trPr>
        <w:tc>
          <w:tcPr>
            <w:tcW w:w="3103" w:type="dxa"/>
          </w:tcPr>
          <w:p w14:paraId="17508494" w14:textId="77777777" w:rsidR="003D17BF" w:rsidRPr="003D17BF" w:rsidRDefault="003D17BF" w:rsidP="001845F9">
            <w:pPr>
              <w:spacing w:line="480" w:lineRule="auto"/>
              <w:rPr>
                <w:rFonts w:asciiTheme="majorHAnsi" w:eastAsia="Times New Roman" w:hAnsiTheme="majorHAnsi" w:cstheme="majorHAnsi"/>
                <w:b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Temporal Muscle Thickness (TMT) (mm), mean (SD)</w:t>
            </w:r>
          </w:p>
        </w:tc>
        <w:tc>
          <w:tcPr>
            <w:tcW w:w="955" w:type="dxa"/>
          </w:tcPr>
          <w:p w14:paraId="06FACF2D" w14:textId="77777777" w:rsidR="003D17BF" w:rsidRPr="003D17BF" w:rsidRDefault="003D17BF" w:rsidP="001845F9">
            <w:pPr>
              <w:spacing w:line="480" w:lineRule="auto"/>
              <w:rPr>
                <w:rFonts w:asciiTheme="majorHAnsi" w:eastAsia="Times New Roman" w:hAnsiTheme="majorHAnsi" w:cstheme="majorHAnsi"/>
                <w:b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6.75 (1.86)</w:t>
            </w:r>
          </w:p>
        </w:tc>
        <w:tc>
          <w:tcPr>
            <w:tcW w:w="954" w:type="dxa"/>
          </w:tcPr>
          <w:p w14:paraId="5EEAA7AB" w14:textId="77777777" w:rsidR="003D17BF" w:rsidRPr="003D17BF" w:rsidRDefault="003D17BF" w:rsidP="001845F9">
            <w:pPr>
              <w:spacing w:line="480" w:lineRule="auto"/>
              <w:rPr>
                <w:rFonts w:asciiTheme="majorHAnsi" w:eastAsia="Times New Roman" w:hAnsiTheme="majorHAnsi" w:cstheme="majorHAnsi"/>
                <w:b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6.18 (1.59)</w:t>
            </w:r>
          </w:p>
        </w:tc>
        <w:tc>
          <w:tcPr>
            <w:tcW w:w="954" w:type="dxa"/>
          </w:tcPr>
          <w:p w14:paraId="6B2F3F68" w14:textId="77777777" w:rsidR="003D17BF" w:rsidRPr="003D17BF" w:rsidRDefault="003D17BF" w:rsidP="001845F9">
            <w:pPr>
              <w:spacing w:line="480" w:lineRule="auto"/>
              <w:rPr>
                <w:rFonts w:asciiTheme="majorHAnsi" w:eastAsia="Times New Roman" w:hAnsiTheme="majorHAnsi" w:cstheme="majorHAnsi"/>
                <w:b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0,246</w:t>
            </w:r>
          </w:p>
        </w:tc>
        <w:tc>
          <w:tcPr>
            <w:tcW w:w="954" w:type="dxa"/>
          </w:tcPr>
          <w:p w14:paraId="0EA07564" w14:textId="77777777" w:rsidR="003D17BF" w:rsidRPr="003D17BF" w:rsidRDefault="003D17BF" w:rsidP="001845F9">
            <w:pPr>
              <w:spacing w:line="480" w:lineRule="auto"/>
              <w:rPr>
                <w:rFonts w:asciiTheme="majorHAnsi" w:eastAsia="Times New Roman" w:hAnsiTheme="majorHAnsi" w:cstheme="majorHAnsi"/>
                <w:b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7.10 (1.68)</w:t>
            </w:r>
          </w:p>
        </w:tc>
        <w:tc>
          <w:tcPr>
            <w:tcW w:w="954" w:type="dxa"/>
          </w:tcPr>
          <w:p w14:paraId="3CC43380" w14:textId="77777777" w:rsidR="003D17BF" w:rsidRPr="003D17BF" w:rsidRDefault="003D17BF" w:rsidP="001845F9">
            <w:pPr>
              <w:spacing w:line="480" w:lineRule="auto"/>
              <w:rPr>
                <w:rFonts w:asciiTheme="majorHAnsi" w:eastAsia="Times New Roman" w:hAnsiTheme="majorHAnsi" w:cstheme="majorHAnsi"/>
                <w:b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6.12 (1.57)</w:t>
            </w:r>
          </w:p>
        </w:tc>
        <w:tc>
          <w:tcPr>
            <w:tcW w:w="954" w:type="dxa"/>
          </w:tcPr>
          <w:p w14:paraId="4DF89BDA" w14:textId="77777777" w:rsidR="003D17BF" w:rsidRPr="003D17BF" w:rsidRDefault="003D17BF" w:rsidP="001845F9">
            <w:pPr>
              <w:spacing w:line="480" w:lineRule="auto"/>
              <w:rPr>
                <w:rFonts w:asciiTheme="majorHAnsi" w:eastAsia="Times New Roman" w:hAnsiTheme="majorHAnsi" w:cstheme="majorHAnsi"/>
                <w:b/>
              </w:rPr>
            </w:pPr>
            <w:r w:rsidRPr="003D17BF">
              <w:rPr>
                <w:rFonts w:asciiTheme="majorHAnsi" w:eastAsia="Times New Roman" w:hAnsiTheme="majorHAnsi" w:cstheme="majorHAnsi"/>
                <w:b/>
              </w:rPr>
              <w:t>0,107</w:t>
            </w:r>
          </w:p>
        </w:tc>
      </w:tr>
    </w:tbl>
    <w:p w14:paraId="24A866ED" w14:textId="77777777" w:rsidR="003D17BF" w:rsidRPr="003D17BF" w:rsidRDefault="003D17BF" w:rsidP="003D17BF">
      <w:pPr>
        <w:spacing w:line="480" w:lineRule="auto"/>
        <w:rPr>
          <w:rFonts w:asciiTheme="majorHAnsi" w:eastAsia="Times New Roman" w:hAnsiTheme="majorHAnsi" w:cstheme="majorHAnsi"/>
          <w:b/>
        </w:rPr>
      </w:pPr>
    </w:p>
    <w:p w14:paraId="6B815229" w14:textId="77777777" w:rsidR="003D17BF" w:rsidRPr="003D17BF" w:rsidRDefault="003D17BF" w:rsidP="003D17BF">
      <w:pPr>
        <w:spacing w:line="480" w:lineRule="auto"/>
        <w:rPr>
          <w:rFonts w:asciiTheme="majorHAnsi" w:eastAsia="Times New Roman" w:hAnsiTheme="majorHAnsi" w:cstheme="majorHAnsi"/>
          <w:b/>
        </w:rPr>
      </w:pPr>
    </w:p>
    <w:p w14:paraId="5B39D459" w14:textId="77777777" w:rsidR="003D17BF" w:rsidRPr="003D17BF" w:rsidRDefault="003D17BF" w:rsidP="003D17BF">
      <w:pPr>
        <w:spacing w:line="480" w:lineRule="auto"/>
        <w:rPr>
          <w:rFonts w:asciiTheme="majorHAnsi" w:eastAsia="Times New Roman" w:hAnsiTheme="majorHAnsi" w:cstheme="majorHAnsi"/>
          <w:b/>
        </w:rPr>
      </w:pPr>
    </w:p>
    <w:p w14:paraId="54943212" w14:textId="77777777" w:rsidR="003D17BF" w:rsidRPr="003D17BF" w:rsidRDefault="003D17BF" w:rsidP="003D17BF">
      <w:pPr>
        <w:spacing w:line="480" w:lineRule="auto"/>
        <w:rPr>
          <w:rFonts w:asciiTheme="majorHAnsi" w:eastAsia="Times New Roman" w:hAnsiTheme="majorHAnsi" w:cstheme="majorHAnsi"/>
          <w:b/>
        </w:rPr>
      </w:pPr>
      <w:r w:rsidRPr="003D17BF">
        <w:rPr>
          <w:rFonts w:asciiTheme="majorHAnsi" w:eastAsia="Times New Roman" w:hAnsiTheme="majorHAnsi" w:cstheme="majorHAnsi"/>
          <w:b/>
        </w:rPr>
        <w:t xml:space="preserve">Supplementary figure 1. Flowchart of the final sample selection </w:t>
      </w:r>
    </w:p>
    <w:p w14:paraId="5451D147" w14:textId="77777777" w:rsidR="003D17BF" w:rsidRPr="003D17BF" w:rsidRDefault="003D17BF" w:rsidP="003D17BF">
      <w:pPr>
        <w:widowControl w:val="0"/>
        <w:spacing w:line="480" w:lineRule="auto"/>
        <w:jc w:val="both"/>
        <w:rPr>
          <w:rFonts w:asciiTheme="majorHAnsi" w:eastAsia="Times New Roman" w:hAnsiTheme="majorHAnsi" w:cstheme="majorHAnsi"/>
          <w:b/>
        </w:rPr>
      </w:pPr>
    </w:p>
    <w:p w14:paraId="36E64BF9" w14:textId="7071D632" w:rsidR="006121DE" w:rsidRDefault="006121DE" w:rsidP="006121DE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0D19EEAE" wp14:editId="1148FBD8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2674620" cy="7589520"/>
            <wp:effectExtent l="0" t="0" r="0" b="0"/>
            <wp:wrapThrough wrapText="bothSides">
              <wp:wrapPolygon edited="0">
                <wp:start x="0" y="0"/>
                <wp:lineTo x="0" y="21524"/>
                <wp:lineTo x="21385" y="21524"/>
                <wp:lineTo x="21385" y="0"/>
                <wp:lineTo x="0" y="0"/>
              </wp:wrapPolygon>
            </wp:wrapThrough>
            <wp:docPr id="195670293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70293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75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66A7B" w14:textId="3BFD633A" w:rsidR="003D17BF" w:rsidRPr="00F33DC6" w:rsidRDefault="003D17BF" w:rsidP="003D17BF">
      <w:pPr>
        <w:spacing w:line="480" w:lineRule="auto"/>
        <w:rPr>
          <w:rFonts w:asciiTheme="majorHAnsi" w:eastAsia="Times New Roman" w:hAnsiTheme="majorHAnsi" w:cstheme="majorHAnsi"/>
          <w:b/>
        </w:rPr>
      </w:pPr>
    </w:p>
    <w:p w14:paraId="2921F6FE" w14:textId="77777777" w:rsidR="003D17BF" w:rsidRDefault="003D17BF"/>
    <w:sectPr w:rsidR="003D17B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BF"/>
    <w:rsid w:val="000E54ED"/>
    <w:rsid w:val="001052EA"/>
    <w:rsid w:val="003D17BF"/>
    <w:rsid w:val="006121DE"/>
    <w:rsid w:val="0069455F"/>
    <w:rsid w:val="009057D4"/>
    <w:rsid w:val="00B019F5"/>
    <w:rsid w:val="00CE6AF5"/>
    <w:rsid w:val="00F6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13F5"/>
  <w15:chartTrackingRefBased/>
  <w15:docId w15:val="{4EAC5E7B-9356-4C42-BAE9-286CB9CA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BF"/>
    <w:rPr>
      <w:rFonts w:ascii="Calibri" w:eastAsia="Calibri" w:hAnsi="Calibri" w:cs="Calibri"/>
      <w:lang w:val="en-US" w:eastAsia="es-MX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0E54ED"/>
    <w:rPr>
      <w:rFonts w:ascii="Calibri" w:eastAsia="Calibri" w:hAnsi="Calibri" w:cs="Calibri"/>
      <w:lang w:val="en-US" w:eastAsia="es-MX"/>
    </w:rPr>
  </w:style>
  <w:style w:type="character" w:styleId="Marquedecommentaire">
    <w:name w:val="annotation reference"/>
    <w:basedOn w:val="Policepardfaut"/>
    <w:uiPriority w:val="99"/>
    <w:semiHidden/>
    <w:unhideWhenUsed/>
    <w:rsid w:val="00F645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645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64515"/>
    <w:rPr>
      <w:rFonts w:ascii="Calibri" w:eastAsia="Calibri" w:hAnsi="Calibri" w:cs="Calibri"/>
      <w:sz w:val="20"/>
      <w:szCs w:val="20"/>
      <w:lang w:val="en-US" w:eastAsia="es-MX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45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4515"/>
    <w:rPr>
      <w:rFonts w:ascii="Calibri" w:eastAsia="Calibri" w:hAnsi="Calibri" w:cs="Calibri"/>
      <w:b/>
      <w:bCs/>
      <w:sz w:val="20"/>
      <w:szCs w:val="20"/>
      <w:lang w:val="en-US" w:eastAsia="es-MX"/>
    </w:rPr>
  </w:style>
  <w:style w:type="paragraph" w:styleId="NormalWeb">
    <w:name w:val="Normal (Web)"/>
    <w:basedOn w:val="Normal"/>
    <w:uiPriority w:val="99"/>
    <w:semiHidden/>
    <w:unhideWhenUsed/>
    <w:rsid w:val="006121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469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2</cp:revision>
  <dcterms:created xsi:type="dcterms:W3CDTF">2024-02-14T18:08:00Z</dcterms:created>
  <dcterms:modified xsi:type="dcterms:W3CDTF">2024-02-14T18:08:00Z</dcterms:modified>
</cp:coreProperties>
</file>