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1D06" w14:textId="77777777" w:rsidR="00DE7EE0" w:rsidRDefault="00DE7EE0" w:rsidP="00DE7EE0">
      <w:pPr>
        <w:spacing w:line="360" w:lineRule="auto"/>
      </w:pPr>
      <w:r w:rsidRPr="007326E8">
        <w:rPr>
          <w:b/>
          <w:bCs/>
        </w:rPr>
        <w:t>Appendix 1</w:t>
      </w:r>
      <w:r>
        <w:t xml:space="preserve">. Cumulative frailty </w:t>
      </w:r>
      <w:r w:rsidRPr="00920946">
        <w:t>deficit</w:t>
      </w:r>
      <w:r>
        <w:t xml:space="preserve">s items (ICD-10-AM codes) </w:t>
      </w:r>
      <w:r>
        <w:fldChar w:fldCharType="begin">
          <w:fldData xml:space="preserve">PEVuZE5vdGU+PENpdGU+PEF1dGhvcj5DbGVnZzwvQXV0aG9yPjxZZWFyPjIwMTY8L1llYXI+PFJl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</w:fldData>
        </w:fldChar>
      </w:r>
      <w:r>
        <w:instrText xml:space="preserve"> ADDIN EN.CITE </w:instrText>
      </w:r>
      <w:r>
        <w:fldChar w:fldCharType="begin">
          <w:fldData xml:space="preserve">PEVuZE5vdGU+PENpdGU+PEF1dGhvcj5DbGVnZzwvQXV0aG9yPjxZZWFyPjIwMTY8L1llYXI+PFJl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 w:rsidRPr="00324772">
        <w:rPr>
          <w:noProof/>
          <w:vertAlign w:val="superscript"/>
        </w:rPr>
        <w:t>8</w:t>
      </w:r>
      <w:r>
        <w:fldChar w:fldCharType="end"/>
      </w:r>
    </w:p>
    <w:p w14:paraId="0D103697" w14:textId="77777777" w:rsidR="00DE7EE0" w:rsidRDefault="00DE7EE0" w:rsidP="00DE7EE0">
      <w:pPr>
        <w:spacing w:line="360" w:lineRule="auto"/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7371"/>
      </w:tblGrid>
      <w:tr w:rsidR="00DE7EE0" w:rsidRPr="00822F42" w14:paraId="634C0E2E" w14:textId="77777777" w:rsidTr="00CB4B40">
        <w:tc>
          <w:tcPr>
            <w:tcW w:w="7797" w:type="dxa"/>
            <w:shd w:val="clear" w:color="auto" w:fill="auto"/>
          </w:tcPr>
          <w:p w14:paraId="420AF64D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 xml:space="preserve">Activity limitation </w:t>
            </w:r>
            <w:r w:rsidRPr="0021726C">
              <w:rPr>
                <w:i/>
                <w:lang w:val="en-GB"/>
              </w:rPr>
              <w:t>(Z736)</w:t>
            </w:r>
          </w:p>
          <w:p w14:paraId="3997D1B2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 xml:space="preserve">Anaemia &amp; haematinic deficiency </w:t>
            </w:r>
            <w:r w:rsidRPr="0021726C">
              <w:rPr>
                <w:i/>
                <w:lang w:val="en-GB"/>
              </w:rPr>
              <w:t>(D649)</w:t>
            </w:r>
          </w:p>
          <w:p w14:paraId="10547ED2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 xml:space="preserve">Arthritis </w:t>
            </w:r>
            <w:r w:rsidRPr="0021726C">
              <w:rPr>
                <w:i/>
                <w:lang w:val="en-GB"/>
              </w:rPr>
              <w:t>(M05, M06, M13)</w:t>
            </w:r>
          </w:p>
          <w:p w14:paraId="1491FA03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 xml:space="preserve">Atrial fibrillation </w:t>
            </w:r>
            <w:r w:rsidRPr="0021726C">
              <w:rPr>
                <w:i/>
                <w:lang w:val="en-GB"/>
              </w:rPr>
              <w:t>(I48)</w:t>
            </w:r>
          </w:p>
          <w:p w14:paraId="3F30EFA6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Cerebrovascular disease (I60-I69)</w:t>
            </w:r>
          </w:p>
          <w:p w14:paraId="536693BD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Chronic kidney disease (N18)</w:t>
            </w:r>
          </w:p>
          <w:p w14:paraId="213E8ABC" w14:textId="77777777" w:rsidR="00DE7EE0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Diabetes (E08-E13)</w:t>
            </w:r>
          </w:p>
          <w:p w14:paraId="775D164D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 xml:space="preserve">Dizziness </w:t>
            </w:r>
            <w:r>
              <w:rPr>
                <w:i/>
              </w:rPr>
              <w:t xml:space="preserve">(R42) </w:t>
            </w:r>
          </w:p>
          <w:p w14:paraId="492D772A" w14:textId="77777777" w:rsidR="00DE7EE0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 xml:space="preserve">Dyspnoea </w:t>
            </w:r>
            <w:r>
              <w:rPr>
                <w:i/>
              </w:rPr>
              <w:t xml:space="preserve">(R060) </w:t>
            </w:r>
          </w:p>
          <w:p w14:paraId="70417560" w14:textId="77777777" w:rsidR="00DE7EE0" w:rsidRPr="004341D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Falls (W00-W19)</w:t>
            </w:r>
          </w:p>
          <w:p w14:paraId="1A40CC07" w14:textId="77777777" w:rsidR="00DE7EE0" w:rsidRPr="00723B2A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 xml:space="preserve">Foot problems </w:t>
            </w:r>
            <w:r w:rsidRPr="0021726C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 xml:space="preserve">M216, </w:t>
            </w:r>
            <w:r w:rsidRPr="0021726C">
              <w:rPr>
                <w:i/>
                <w:lang w:val="en-GB"/>
              </w:rPr>
              <w:t>R2</w:t>
            </w:r>
            <w:r>
              <w:rPr>
                <w:i/>
                <w:lang w:val="en-GB"/>
              </w:rPr>
              <w:t>62</w:t>
            </w:r>
            <w:r w:rsidRPr="0021726C">
              <w:rPr>
                <w:i/>
                <w:lang w:val="en-GB"/>
              </w:rPr>
              <w:t>)</w:t>
            </w:r>
          </w:p>
          <w:p w14:paraId="42DFEE9A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Fragility fracture (S02, S12, S22, S32, S42, S52, S62, S72, S82, S92)</w:t>
            </w:r>
          </w:p>
          <w:p w14:paraId="23D15D6B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Hearing impairment (H90, H95)</w:t>
            </w:r>
          </w:p>
          <w:p w14:paraId="31F992AF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Heart failure (I50)</w:t>
            </w:r>
          </w:p>
          <w:p w14:paraId="4E7D21FC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Heart valve disease (I05-I09)</w:t>
            </w:r>
          </w:p>
          <w:p w14:paraId="318D954B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Housebound (</w:t>
            </w:r>
            <w:r w:rsidRPr="006D289B">
              <w:rPr>
                <w:i/>
                <w:lang w:val="en-GB"/>
              </w:rPr>
              <w:t>Z741,</w:t>
            </w:r>
            <w:r>
              <w:rPr>
                <w:i/>
                <w:lang w:val="en-GB"/>
              </w:rPr>
              <w:t xml:space="preserve"> </w:t>
            </w:r>
            <w:r w:rsidRPr="006D289B">
              <w:rPr>
                <w:i/>
                <w:lang w:val="en-GB"/>
              </w:rPr>
              <w:t>Z742</w:t>
            </w:r>
            <w:r w:rsidRPr="0021726C">
              <w:rPr>
                <w:i/>
              </w:rPr>
              <w:t>)</w:t>
            </w:r>
          </w:p>
          <w:p w14:paraId="1FA5226F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Hypertension (I</w:t>
            </w:r>
            <w:r>
              <w:rPr>
                <w:i/>
              </w:rPr>
              <w:t>1</w:t>
            </w:r>
            <w:r w:rsidRPr="0021726C">
              <w:rPr>
                <w:i/>
              </w:rPr>
              <w:t>0)</w:t>
            </w:r>
          </w:p>
          <w:p w14:paraId="1D26BB0B" w14:textId="77777777" w:rsidR="00DE7EE0" w:rsidRPr="00257C7D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Hypotension/syncope (</w:t>
            </w:r>
            <w:r>
              <w:rPr>
                <w:i/>
              </w:rPr>
              <w:t xml:space="preserve">I95, </w:t>
            </w:r>
            <w:r w:rsidRPr="00257C7D">
              <w:rPr>
                <w:i/>
              </w:rPr>
              <w:t>R55)</w:t>
            </w:r>
          </w:p>
        </w:tc>
        <w:tc>
          <w:tcPr>
            <w:tcW w:w="7371" w:type="dxa"/>
            <w:shd w:val="clear" w:color="auto" w:fill="auto"/>
          </w:tcPr>
          <w:p w14:paraId="71E249BE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Ischaemic heart disease</w:t>
            </w:r>
            <w:r>
              <w:rPr>
                <w:i/>
              </w:rPr>
              <w:t xml:space="preserve"> (I20)</w:t>
            </w:r>
          </w:p>
          <w:p w14:paraId="1133F96F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Memory &amp; cognitive problems</w:t>
            </w:r>
            <w:r>
              <w:rPr>
                <w:i/>
              </w:rPr>
              <w:t xml:space="preserve"> (R41, F00-F06)</w:t>
            </w:r>
          </w:p>
          <w:p w14:paraId="11F4D119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Mobility &amp; transfer problems</w:t>
            </w:r>
            <w:r>
              <w:rPr>
                <w:i/>
              </w:rPr>
              <w:t xml:space="preserve"> (R26, R623, Z7440)</w:t>
            </w:r>
          </w:p>
          <w:p w14:paraId="78066147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Osteoporosis</w:t>
            </w:r>
            <w:r>
              <w:rPr>
                <w:i/>
              </w:rPr>
              <w:t xml:space="preserve"> (M80-M82)</w:t>
            </w:r>
          </w:p>
          <w:p w14:paraId="27CEDFA6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Parkinsonism &amp; tremor</w:t>
            </w:r>
            <w:r>
              <w:rPr>
                <w:i/>
              </w:rPr>
              <w:t xml:space="preserve"> (G20)</w:t>
            </w:r>
          </w:p>
          <w:p w14:paraId="4666AAB6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Peptic ulcer</w:t>
            </w:r>
            <w:r>
              <w:rPr>
                <w:i/>
              </w:rPr>
              <w:t xml:space="preserve"> (K27)</w:t>
            </w:r>
          </w:p>
          <w:p w14:paraId="6BAFE5ED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Peripheral vascular disease</w:t>
            </w:r>
            <w:r>
              <w:rPr>
                <w:i/>
              </w:rPr>
              <w:t xml:space="preserve"> (I73)</w:t>
            </w:r>
          </w:p>
          <w:p w14:paraId="56149ED2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Polypharmacy</w:t>
            </w:r>
            <w:r>
              <w:rPr>
                <w:i/>
              </w:rPr>
              <w:t xml:space="preserve"> (Z921, Z922)</w:t>
            </w:r>
          </w:p>
          <w:p w14:paraId="701DC384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Requirement for care</w:t>
            </w:r>
            <w:r>
              <w:rPr>
                <w:i/>
              </w:rPr>
              <w:t xml:space="preserve"> (Z741, Z742)</w:t>
            </w:r>
          </w:p>
          <w:p w14:paraId="40E28801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Respiratory disease</w:t>
            </w:r>
            <w:r>
              <w:rPr>
                <w:i/>
              </w:rPr>
              <w:t xml:space="preserve"> (J41-J45, J63-J65, J961, J982, J983)</w:t>
            </w:r>
          </w:p>
          <w:p w14:paraId="4D885B50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Skin ulcer</w:t>
            </w:r>
            <w:r>
              <w:rPr>
                <w:i/>
              </w:rPr>
              <w:t xml:space="preserve"> (L97, L984)</w:t>
            </w:r>
          </w:p>
          <w:p w14:paraId="0323FAD0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Sleep disturbance</w:t>
            </w:r>
            <w:r>
              <w:rPr>
                <w:i/>
              </w:rPr>
              <w:t xml:space="preserve"> (F51, FG47)</w:t>
            </w:r>
          </w:p>
          <w:p w14:paraId="16599C83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Social vulnerability</w:t>
            </w:r>
            <w:r>
              <w:rPr>
                <w:i/>
              </w:rPr>
              <w:t xml:space="preserve"> (Z60, G47)</w:t>
            </w:r>
          </w:p>
          <w:p w14:paraId="06D601BF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Thyroid disease</w:t>
            </w:r>
            <w:r>
              <w:rPr>
                <w:i/>
              </w:rPr>
              <w:t xml:space="preserve"> (E00-E07)</w:t>
            </w:r>
          </w:p>
          <w:p w14:paraId="5B0DB0AF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Urinary incontinence</w:t>
            </w:r>
            <w:r>
              <w:rPr>
                <w:i/>
              </w:rPr>
              <w:t xml:space="preserve"> (N393, N394)</w:t>
            </w:r>
          </w:p>
          <w:p w14:paraId="37402189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Urinary system disease</w:t>
            </w:r>
            <w:r>
              <w:rPr>
                <w:i/>
              </w:rPr>
              <w:t xml:space="preserve"> (Z874)</w:t>
            </w:r>
          </w:p>
          <w:p w14:paraId="32535731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Visual impairment</w:t>
            </w:r>
            <w:r>
              <w:rPr>
                <w:i/>
              </w:rPr>
              <w:t xml:space="preserve"> (H53, H54)</w:t>
            </w:r>
          </w:p>
          <w:p w14:paraId="4244C526" w14:textId="77777777" w:rsidR="00DE7EE0" w:rsidRPr="0021726C" w:rsidRDefault="00DE7EE0" w:rsidP="00CB4B4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21726C">
              <w:rPr>
                <w:i/>
              </w:rPr>
              <w:t>Weight loss &amp; anorexia</w:t>
            </w:r>
            <w:r>
              <w:rPr>
                <w:i/>
              </w:rPr>
              <w:t xml:space="preserve"> (R634, R630)</w:t>
            </w:r>
          </w:p>
        </w:tc>
      </w:tr>
    </w:tbl>
    <w:p w14:paraId="77C8F092" w14:textId="77777777" w:rsidR="00DE7EE0" w:rsidRDefault="00DE7EE0" w:rsidP="00DE7EE0">
      <w:pPr>
        <w:spacing w:line="360" w:lineRule="auto"/>
      </w:pPr>
      <w:r>
        <w:t xml:space="preserve">Note: all codes required an on-set flag of prior to hospital presentation. </w:t>
      </w:r>
    </w:p>
    <w:p w14:paraId="781068F1" w14:textId="77777777" w:rsidR="009D1CC2" w:rsidRDefault="0092662A"/>
    <w:sectPr w:rsidR="009D1CC2" w:rsidSect="00DE7E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07AAB"/>
    <w:multiLevelType w:val="hybridMultilevel"/>
    <w:tmpl w:val="70D28E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11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E0"/>
    <w:rsid w:val="002A22D9"/>
    <w:rsid w:val="004B664E"/>
    <w:rsid w:val="00845A65"/>
    <w:rsid w:val="00882E3E"/>
    <w:rsid w:val="0092662A"/>
    <w:rsid w:val="00DA000D"/>
    <w:rsid w:val="00D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C031"/>
  <w15:chartTrackingRefBased/>
  <w15:docId w15:val="{F3A8ECF6-581F-414E-9484-1F22B3F4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E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1075</Characters>
  <Application>Microsoft Office Word</Application>
  <DocSecurity>0</DocSecurity>
  <Lines>8</Lines>
  <Paragraphs>2</Paragraphs>
  <ScaleCrop>false</ScaleCrop>
  <Company>NSW Health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Frost (South Western Sydney LHD)</dc:creator>
  <cp:keywords/>
  <dc:description/>
  <cp:lastModifiedBy>Virginie Cassigneul</cp:lastModifiedBy>
  <cp:revision>2</cp:revision>
  <dcterms:created xsi:type="dcterms:W3CDTF">2024-07-24T04:13:00Z</dcterms:created>
  <dcterms:modified xsi:type="dcterms:W3CDTF">2024-07-24T04:13:00Z</dcterms:modified>
</cp:coreProperties>
</file>